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1BE81" w14:textId="77777777" w:rsidR="00E76382" w:rsidRDefault="00000000">
      <w:pPr>
        <w:widowControl w:val="0"/>
        <w:spacing w:after="0" w:line="240" w:lineRule="auto"/>
        <w:ind w:left="561" w:hanging="562"/>
        <w:rPr>
          <w:rFonts w:ascii="Times New Roman" w:eastAsia="Times New Roman" w:hAnsi="Times New Roman" w:cs="Times New Roman"/>
          <w:sz w:val="24"/>
          <w:szCs w:val="24"/>
        </w:rPr>
      </w:pPr>
      <w:r>
        <w:rPr>
          <w:rFonts w:ascii="ArialMT" w:eastAsia="ArialMT" w:hAnsi="ArialMT" w:cs="ArialMT"/>
          <w:b/>
          <w:color w:val="00006D"/>
          <w:sz w:val="36"/>
          <w:szCs w:val="36"/>
          <w:u w:val="single"/>
        </w:rPr>
        <w:t xml:space="preserve">PALS </w:t>
      </w:r>
      <w:r>
        <w:rPr>
          <w:rFonts w:ascii="ArialMT" w:eastAsia="ArialMT" w:hAnsi="ArialMT" w:cs="ArialMT"/>
          <w:color w:val="00006D"/>
          <w:sz w:val="36"/>
          <w:szCs w:val="36"/>
          <w:u w:val="single"/>
        </w:rPr>
        <w:t>Study Guide</w:t>
      </w:r>
    </w:p>
    <w:p w14:paraId="354610D0" w14:textId="77777777" w:rsidR="00E76382" w:rsidRDefault="00E76382">
      <w:pPr>
        <w:widowControl w:val="0"/>
        <w:spacing w:after="0" w:line="210" w:lineRule="auto"/>
        <w:rPr>
          <w:rFonts w:ascii="Times New Roman" w:eastAsia="Times New Roman" w:hAnsi="Times New Roman" w:cs="Times New Roman"/>
          <w:sz w:val="24"/>
          <w:szCs w:val="24"/>
        </w:rPr>
      </w:pPr>
    </w:p>
    <w:p w14:paraId="5BFFCD02" w14:textId="77777777" w:rsidR="00E76382" w:rsidRDefault="00000000">
      <w:pPr>
        <w:widowControl w:val="0"/>
        <w:spacing w:after="0" w:line="240" w:lineRule="auto"/>
        <w:rPr>
          <w:rFonts w:ascii="Arial" w:eastAsia="Arial" w:hAnsi="Arial" w:cs="Arial"/>
          <w:b/>
          <w:color w:val="1155CC"/>
          <w:sz w:val="24"/>
          <w:szCs w:val="24"/>
          <w:u w:val="single"/>
        </w:rPr>
      </w:pPr>
      <w:r>
        <w:rPr>
          <w:rFonts w:ascii="Verdana" w:eastAsia="Verdana" w:hAnsi="Verdana" w:cs="Verdana"/>
          <w:b/>
          <w:sz w:val="24"/>
          <w:szCs w:val="24"/>
        </w:rPr>
        <w:t xml:space="preserve">The updates and </w:t>
      </w:r>
      <w:proofErr w:type="spellStart"/>
      <w:r>
        <w:rPr>
          <w:rFonts w:ascii="Verdana" w:eastAsia="Verdana" w:hAnsi="Verdana" w:cs="Verdana"/>
          <w:b/>
          <w:sz w:val="24"/>
          <w:szCs w:val="24"/>
        </w:rPr>
        <w:t>precourse</w:t>
      </w:r>
      <w:proofErr w:type="spellEnd"/>
      <w:r>
        <w:rPr>
          <w:rFonts w:ascii="Verdana" w:eastAsia="Verdana" w:hAnsi="Verdana" w:cs="Verdana"/>
          <w:b/>
          <w:sz w:val="24"/>
          <w:szCs w:val="24"/>
        </w:rPr>
        <w:t xml:space="preserve"> websites are </w:t>
      </w:r>
      <w:hyperlink r:id="rId6">
        <w:r>
          <w:rPr>
            <w:rFonts w:ascii="Arial" w:eastAsia="Arial" w:hAnsi="Arial" w:cs="Arial"/>
            <w:b/>
            <w:color w:val="1155CC"/>
            <w:sz w:val="24"/>
            <w:szCs w:val="24"/>
            <w:u w:val="single"/>
          </w:rPr>
          <w:t>elearning.heart.org</w:t>
        </w:r>
      </w:hyperlink>
      <w:r>
        <w:rPr>
          <w:rFonts w:ascii="Arial" w:eastAsia="Arial" w:hAnsi="Arial" w:cs="Arial"/>
          <w:b/>
          <w:sz w:val="24"/>
          <w:szCs w:val="24"/>
        </w:rPr>
        <w:t xml:space="preserve"> and </w:t>
      </w:r>
      <w:hyperlink r:id="rId7">
        <w:r>
          <w:rPr>
            <w:rFonts w:ascii="Arial" w:eastAsia="Arial" w:hAnsi="Arial" w:cs="Arial"/>
            <w:b/>
            <w:color w:val="1155CC"/>
            <w:sz w:val="24"/>
            <w:szCs w:val="24"/>
            <w:u w:val="single"/>
          </w:rPr>
          <w:t>www.heart.org/courseupdates</w:t>
        </w:r>
      </w:hyperlink>
      <w:r>
        <w:rPr>
          <w:rFonts w:ascii="Arial" w:eastAsia="Arial" w:hAnsi="Arial" w:cs="Arial"/>
          <w:b/>
          <w:color w:val="1155CC"/>
          <w:sz w:val="24"/>
          <w:szCs w:val="24"/>
          <w:u w:val="single"/>
        </w:rPr>
        <w:t>.</w:t>
      </w:r>
    </w:p>
    <w:p w14:paraId="7F68B092" w14:textId="77777777" w:rsidR="00E76382" w:rsidRDefault="00E76382">
      <w:pPr>
        <w:widowControl w:val="0"/>
        <w:spacing w:after="0" w:line="240" w:lineRule="auto"/>
        <w:ind w:left="850" w:hanging="851"/>
        <w:rPr>
          <w:rFonts w:ascii="Arial" w:eastAsia="Arial" w:hAnsi="Arial" w:cs="Arial"/>
          <w:b/>
          <w:color w:val="1155CC"/>
          <w:sz w:val="24"/>
          <w:szCs w:val="24"/>
          <w:u w:val="single"/>
        </w:rPr>
      </w:pPr>
    </w:p>
    <w:p w14:paraId="6E4AD1FD" w14:textId="77777777" w:rsidR="00E76382" w:rsidRDefault="00E76382">
      <w:pPr>
        <w:widowControl w:val="0"/>
        <w:spacing w:after="0" w:line="240" w:lineRule="auto"/>
        <w:ind w:left="850" w:hanging="851"/>
        <w:rPr>
          <w:rFonts w:ascii="Arial" w:eastAsia="Arial" w:hAnsi="Arial" w:cs="Arial"/>
          <w:b/>
          <w:color w:val="1155CC"/>
          <w:sz w:val="24"/>
          <w:szCs w:val="24"/>
          <w:u w:val="single"/>
        </w:rPr>
      </w:pPr>
    </w:p>
    <w:p w14:paraId="4766C7FA" w14:textId="77777777" w:rsidR="00E76382" w:rsidRDefault="00000000">
      <w:pPr>
        <w:widowControl w:val="0"/>
        <w:spacing w:after="0" w:line="480" w:lineRule="auto"/>
        <w:rPr>
          <w:rFonts w:ascii="Arial" w:eastAsia="Arial" w:hAnsi="Arial" w:cs="Arial"/>
          <w:b/>
          <w:color w:val="1155CC"/>
          <w:sz w:val="24"/>
          <w:szCs w:val="24"/>
          <w:u w:val="single"/>
        </w:rPr>
      </w:pPr>
      <w:r>
        <w:rPr>
          <w:rFonts w:ascii="Arial" w:eastAsia="Arial" w:hAnsi="Arial" w:cs="Arial"/>
          <w:b/>
          <w:color w:val="1155CC"/>
          <w:sz w:val="24"/>
          <w:szCs w:val="24"/>
          <w:u w:val="single"/>
        </w:rPr>
        <w:t xml:space="preserve"> </w:t>
      </w:r>
      <w:r>
        <w:rPr>
          <w:rFonts w:ascii="Arial" w:eastAsia="Arial" w:hAnsi="Arial" w:cs="Arial"/>
          <w:b/>
          <w:noProof/>
          <w:color w:val="1155CC"/>
          <w:sz w:val="24"/>
          <w:szCs w:val="24"/>
          <w:u w:val="single"/>
        </w:rPr>
        <w:drawing>
          <wp:inline distT="114300" distB="114300" distL="114300" distR="114300" wp14:anchorId="3D3C619F" wp14:editId="5079D95E">
            <wp:extent cx="5953125" cy="238758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3205" t="15776" r="-3205" b="-15776"/>
                    <a:stretch>
                      <a:fillRect/>
                    </a:stretch>
                  </pic:blipFill>
                  <pic:spPr>
                    <a:xfrm>
                      <a:off x="0" y="0"/>
                      <a:ext cx="5953125" cy="2387584"/>
                    </a:xfrm>
                    <a:prstGeom prst="rect">
                      <a:avLst/>
                    </a:prstGeom>
                    <a:ln/>
                  </pic:spPr>
                </pic:pic>
              </a:graphicData>
            </a:graphic>
          </wp:inline>
        </w:drawing>
      </w:r>
    </w:p>
    <w:p w14:paraId="4D129F68" w14:textId="3BFEFEB3" w:rsidR="00E76382" w:rsidRDefault="00000000">
      <w:pPr>
        <w:widowControl w:val="0"/>
        <w:spacing w:after="0" w:line="240" w:lineRule="auto"/>
        <w:rPr>
          <w:rFonts w:ascii="ArialMT" w:eastAsia="ArialMT" w:hAnsi="ArialMT" w:cs="ArialMT"/>
          <w:sz w:val="24"/>
          <w:szCs w:val="24"/>
        </w:rPr>
      </w:pPr>
      <w:r>
        <w:rPr>
          <w:rFonts w:ascii="ArialMT" w:eastAsia="ArialMT" w:hAnsi="ArialMT" w:cs="ArialMT"/>
          <w:sz w:val="24"/>
          <w:szCs w:val="24"/>
        </w:rPr>
        <w:t xml:space="preserve">   </w:t>
      </w:r>
    </w:p>
    <w:p w14:paraId="5E7A2D99" w14:textId="77777777" w:rsidR="00E76382" w:rsidRDefault="00E76382">
      <w:pPr>
        <w:widowControl w:val="0"/>
        <w:spacing w:after="0" w:line="240" w:lineRule="auto"/>
        <w:rPr>
          <w:rFonts w:ascii="ArialMT" w:eastAsia="ArialMT" w:hAnsi="ArialMT" w:cs="ArialMT"/>
          <w:sz w:val="24"/>
          <w:szCs w:val="24"/>
        </w:rPr>
      </w:pPr>
    </w:p>
    <w:p w14:paraId="1034381A" w14:textId="77777777" w:rsidR="00E76382" w:rsidRDefault="00000000">
      <w:pPr>
        <w:widowControl w:val="0"/>
        <w:spacing w:after="0" w:line="480" w:lineRule="auto"/>
        <w:rPr>
          <w:rFonts w:ascii="ArialMT" w:eastAsia="ArialMT" w:hAnsi="ArialMT" w:cs="ArialMT"/>
          <w:sz w:val="24"/>
          <w:szCs w:val="24"/>
        </w:rPr>
      </w:pPr>
      <w:r>
        <w:rPr>
          <w:rFonts w:ascii="ArialMT" w:eastAsia="ArialMT" w:hAnsi="ArialMT" w:cs="ArialMT"/>
          <w:sz w:val="24"/>
          <w:szCs w:val="24"/>
        </w:rPr>
        <w:t xml:space="preserve"> </w:t>
      </w:r>
      <w:r>
        <w:rPr>
          <w:rFonts w:ascii="ArialMT" w:eastAsia="ArialMT" w:hAnsi="ArialMT" w:cs="ArialMT"/>
          <w:b/>
          <w:sz w:val="24"/>
          <w:szCs w:val="24"/>
        </w:rPr>
        <w:t>Differential Diagnosis</w:t>
      </w:r>
    </w:p>
    <w:p w14:paraId="3E58F80A" w14:textId="77777777" w:rsidR="00E76382" w:rsidRDefault="00E76382">
      <w:pPr>
        <w:widowControl w:val="0"/>
        <w:spacing w:after="0" w:line="36" w:lineRule="auto"/>
        <w:rPr>
          <w:rFonts w:ascii="ArialMT" w:eastAsia="ArialMT" w:hAnsi="ArialMT" w:cs="ArialMT"/>
          <w:sz w:val="24"/>
          <w:szCs w:val="24"/>
        </w:rPr>
      </w:pPr>
    </w:p>
    <w:p w14:paraId="7630731E" w14:textId="77777777" w:rsidR="00E76382" w:rsidRDefault="00000000">
      <w:pPr>
        <w:widowControl w:val="0"/>
        <w:spacing w:after="0" w:line="240" w:lineRule="auto"/>
        <w:ind w:left="560"/>
        <w:rPr>
          <w:rFonts w:ascii="ArialMT" w:eastAsia="ArialMT" w:hAnsi="ArialMT" w:cs="ArialMT"/>
          <w:sz w:val="24"/>
          <w:szCs w:val="24"/>
        </w:rPr>
      </w:pPr>
      <w:r>
        <w:rPr>
          <w:rFonts w:ascii="ArialMT" w:eastAsia="ArialMT" w:hAnsi="ArialMT" w:cs="ArialMT"/>
          <w:b/>
          <w:sz w:val="24"/>
          <w:szCs w:val="24"/>
        </w:rPr>
        <w:t>“H’s and T’s”, “Seek &amp; Treat Possible Causes”, “Reversible Causes”</w:t>
      </w:r>
    </w:p>
    <w:p w14:paraId="3BBD3DC9" w14:textId="77777777" w:rsidR="00E76382" w:rsidRDefault="00000000">
      <w:pPr>
        <w:widowControl w:val="0"/>
        <w:spacing w:after="0" w:line="240" w:lineRule="auto"/>
        <w:ind w:left="560"/>
        <w:rPr>
          <w:rFonts w:ascii="ArialMT" w:eastAsia="ArialMT" w:hAnsi="ArialMT" w:cs="ArialMT"/>
          <w:sz w:val="24"/>
          <w:szCs w:val="24"/>
        </w:rPr>
      </w:pPr>
      <w:r>
        <w:rPr>
          <w:rFonts w:ascii="ArialMT" w:eastAsia="ArialMT" w:hAnsi="ArialMT" w:cs="ArialMT"/>
          <w:b/>
          <w:sz w:val="24"/>
          <w:szCs w:val="24"/>
        </w:rPr>
        <w:t xml:space="preserve">6Hs </w:t>
      </w:r>
      <w:r>
        <w:rPr>
          <w:rFonts w:ascii="ArialMT" w:eastAsia="ArialMT" w:hAnsi="ArialMT" w:cs="ArialMT"/>
          <w:sz w:val="24"/>
          <w:szCs w:val="24"/>
        </w:rPr>
        <w:t xml:space="preserve">                                                 </w:t>
      </w:r>
      <w:r>
        <w:rPr>
          <w:rFonts w:ascii="ArialMT" w:eastAsia="ArialMT" w:hAnsi="ArialMT" w:cs="ArialMT"/>
          <w:b/>
          <w:sz w:val="24"/>
          <w:szCs w:val="24"/>
        </w:rPr>
        <w:t>5 Ts</w:t>
      </w:r>
    </w:p>
    <w:p w14:paraId="65F81378" w14:textId="77777777" w:rsidR="00E76382" w:rsidRDefault="00000000">
      <w:pPr>
        <w:widowControl w:val="0"/>
        <w:spacing w:after="0" w:line="231" w:lineRule="auto"/>
        <w:rPr>
          <w:rFonts w:ascii="ArialMT" w:eastAsia="ArialMT" w:hAnsi="ArialMT" w:cs="ArialMT"/>
          <w:sz w:val="24"/>
          <w:szCs w:val="24"/>
        </w:rPr>
      </w:pPr>
      <w:r>
        <w:rPr>
          <w:rFonts w:ascii="ArialMT" w:eastAsia="ArialMT" w:hAnsi="ArialMT" w:cs="ArialMT"/>
          <w:sz w:val="24"/>
          <w:szCs w:val="24"/>
        </w:rPr>
        <w:t xml:space="preserve">        Hypoxia                                            Tamponade</w:t>
      </w:r>
    </w:p>
    <w:p w14:paraId="790FDF6C" w14:textId="77777777" w:rsidR="00E76382" w:rsidRDefault="00E76382">
      <w:pPr>
        <w:widowControl w:val="0"/>
        <w:spacing w:after="0" w:line="28" w:lineRule="auto"/>
        <w:rPr>
          <w:rFonts w:ascii="ArialMT" w:eastAsia="ArialMT" w:hAnsi="ArialMT" w:cs="ArialMT"/>
          <w:sz w:val="24"/>
          <w:szCs w:val="24"/>
        </w:rPr>
      </w:pPr>
    </w:p>
    <w:p w14:paraId="70FB2399" w14:textId="77777777" w:rsidR="00E76382" w:rsidRDefault="00000000">
      <w:pPr>
        <w:widowControl w:val="0"/>
        <w:spacing w:after="0" w:line="240" w:lineRule="auto"/>
        <w:ind w:left="560"/>
        <w:rPr>
          <w:rFonts w:ascii="ArialMT" w:eastAsia="ArialMT" w:hAnsi="ArialMT" w:cs="ArialMT"/>
          <w:sz w:val="24"/>
          <w:szCs w:val="24"/>
        </w:rPr>
      </w:pPr>
      <w:r>
        <w:rPr>
          <w:rFonts w:ascii="ArialMT" w:eastAsia="ArialMT" w:hAnsi="ArialMT" w:cs="ArialMT"/>
          <w:sz w:val="24"/>
          <w:szCs w:val="24"/>
        </w:rPr>
        <w:t>Hypovolemia</w:t>
      </w:r>
      <w:r>
        <w:rPr>
          <w:rFonts w:ascii="ArialMT" w:eastAsia="ArialMT" w:hAnsi="ArialMT" w:cs="ArialMT"/>
          <w:sz w:val="24"/>
          <w:szCs w:val="24"/>
        </w:rPr>
        <w:tab/>
      </w:r>
      <w:r>
        <w:rPr>
          <w:rFonts w:ascii="ArialMT" w:eastAsia="ArialMT" w:hAnsi="ArialMT" w:cs="ArialMT"/>
          <w:sz w:val="24"/>
          <w:szCs w:val="24"/>
        </w:rPr>
        <w:tab/>
      </w:r>
      <w:r>
        <w:rPr>
          <w:rFonts w:ascii="ArialMT" w:eastAsia="ArialMT" w:hAnsi="ArialMT" w:cs="ArialMT"/>
          <w:sz w:val="24"/>
          <w:szCs w:val="24"/>
        </w:rPr>
        <w:tab/>
      </w:r>
      <w:r>
        <w:rPr>
          <w:rFonts w:ascii="ArialMT" w:eastAsia="ArialMT" w:hAnsi="ArialMT" w:cs="ArialMT"/>
          <w:b/>
          <w:sz w:val="24"/>
          <w:szCs w:val="24"/>
        </w:rPr>
        <w:tab/>
      </w:r>
      <w:r>
        <w:rPr>
          <w:rFonts w:ascii="ArialMT" w:eastAsia="ArialMT" w:hAnsi="ArialMT" w:cs="ArialMT"/>
          <w:sz w:val="24"/>
          <w:szCs w:val="24"/>
        </w:rPr>
        <w:t>Tension pneumothorax</w:t>
      </w:r>
    </w:p>
    <w:p w14:paraId="6D919E0A" w14:textId="77777777" w:rsidR="00E76382" w:rsidRDefault="00000000">
      <w:pPr>
        <w:widowControl w:val="0"/>
        <w:spacing w:after="0" w:line="240" w:lineRule="auto"/>
        <w:ind w:left="560"/>
        <w:rPr>
          <w:rFonts w:ascii="ArialMT" w:eastAsia="ArialMT" w:hAnsi="ArialMT" w:cs="ArialMT"/>
          <w:sz w:val="24"/>
          <w:szCs w:val="24"/>
        </w:rPr>
      </w:pPr>
      <w:r>
        <w:rPr>
          <w:rFonts w:ascii="ArialMT" w:eastAsia="ArialMT" w:hAnsi="ArialMT" w:cs="ArialMT"/>
          <w:sz w:val="24"/>
          <w:szCs w:val="24"/>
        </w:rPr>
        <w:t>Hypothermia</w:t>
      </w:r>
      <w:r>
        <w:rPr>
          <w:rFonts w:ascii="ArialMT" w:eastAsia="ArialMT" w:hAnsi="ArialMT" w:cs="ArialMT"/>
          <w:sz w:val="24"/>
          <w:szCs w:val="24"/>
        </w:rPr>
        <w:tab/>
      </w:r>
      <w:r>
        <w:rPr>
          <w:rFonts w:ascii="ArialMT" w:eastAsia="ArialMT" w:hAnsi="ArialMT" w:cs="ArialMT"/>
          <w:sz w:val="24"/>
          <w:szCs w:val="24"/>
        </w:rPr>
        <w:tab/>
      </w:r>
      <w:r>
        <w:rPr>
          <w:rFonts w:ascii="ArialMT" w:eastAsia="ArialMT" w:hAnsi="ArialMT" w:cs="ArialMT"/>
          <w:sz w:val="24"/>
          <w:szCs w:val="24"/>
        </w:rPr>
        <w:tab/>
      </w:r>
      <w:r>
        <w:rPr>
          <w:rFonts w:ascii="ArialMT" w:eastAsia="ArialMT" w:hAnsi="ArialMT" w:cs="ArialMT"/>
          <w:sz w:val="24"/>
          <w:szCs w:val="24"/>
        </w:rPr>
        <w:tab/>
        <w:t>Toxins – poisons, drugs</w:t>
      </w:r>
    </w:p>
    <w:p w14:paraId="0668D069" w14:textId="77777777" w:rsidR="00E76382" w:rsidRDefault="00000000">
      <w:pPr>
        <w:widowControl w:val="0"/>
        <w:spacing w:after="0" w:line="240" w:lineRule="auto"/>
        <w:ind w:left="560"/>
        <w:rPr>
          <w:rFonts w:ascii="ArialMT" w:eastAsia="ArialMT" w:hAnsi="ArialMT" w:cs="ArialMT"/>
          <w:sz w:val="24"/>
          <w:szCs w:val="24"/>
        </w:rPr>
      </w:pPr>
      <w:r>
        <w:rPr>
          <w:rFonts w:ascii="ArialMT" w:eastAsia="ArialMT" w:hAnsi="ArialMT" w:cs="ArialMT"/>
          <w:sz w:val="24"/>
          <w:szCs w:val="24"/>
        </w:rPr>
        <w:t>Hypoglycemia</w:t>
      </w:r>
      <w:r>
        <w:rPr>
          <w:rFonts w:ascii="ArialMT" w:eastAsia="ArialMT" w:hAnsi="ArialMT" w:cs="ArialMT"/>
          <w:sz w:val="24"/>
          <w:szCs w:val="24"/>
        </w:rPr>
        <w:tab/>
      </w:r>
      <w:r>
        <w:rPr>
          <w:rFonts w:ascii="ArialMT" w:eastAsia="ArialMT" w:hAnsi="ArialMT" w:cs="ArialMT"/>
          <w:sz w:val="24"/>
          <w:szCs w:val="24"/>
        </w:rPr>
        <w:tab/>
      </w:r>
      <w:r>
        <w:rPr>
          <w:rFonts w:ascii="ArialMT" w:eastAsia="ArialMT" w:hAnsi="ArialMT" w:cs="ArialMT"/>
          <w:sz w:val="24"/>
          <w:szCs w:val="24"/>
        </w:rPr>
        <w:tab/>
      </w:r>
      <w:r>
        <w:rPr>
          <w:rFonts w:ascii="ArialMT" w:eastAsia="ArialMT" w:hAnsi="ArialMT" w:cs="ArialMT"/>
          <w:sz w:val="24"/>
          <w:szCs w:val="24"/>
        </w:rPr>
        <w:tab/>
        <w:t>Trauma</w:t>
      </w:r>
    </w:p>
    <w:p w14:paraId="7E0FF979" w14:textId="77777777" w:rsidR="00E76382" w:rsidRDefault="00000000">
      <w:pPr>
        <w:widowControl w:val="0"/>
        <w:spacing w:after="0" w:line="240" w:lineRule="auto"/>
        <w:ind w:left="560"/>
        <w:rPr>
          <w:rFonts w:ascii="ArialMT" w:eastAsia="ArialMT" w:hAnsi="ArialMT" w:cs="ArialMT"/>
          <w:sz w:val="24"/>
          <w:szCs w:val="24"/>
        </w:rPr>
      </w:pPr>
      <w:r>
        <w:rPr>
          <w:rFonts w:ascii="ArialMT" w:eastAsia="ArialMT" w:hAnsi="ArialMT" w:cs="ArialMT"/>
          <w:sz w:val="24"/>
          <w:szCs w:val="24"/>
        </w:rPr>
        <w:t>Hypo/hyperkalemia</w:t>
      </w:r>
      <w:r>
        <w:rPr>
          <w:rFonts w:ascii="ArialMT" w:eastAsia="ArialMT" w:hAnsi="ArialMT" w:cs="ArialMT"/>
          <w:sz w:val="24"/>
          <w:szCs w:val="24"/>
        </w:rPr>
        <w:tab/>
      </w:r>
      <w:r>
        <w:rPr>
          <w:rFonts w:ascii="ArialMT" w:eastAsia="ArialMT" w:hAnsi="ArialMT" w:cs="ArialMT"/>
          <w:sz w:val="24"/>
          <w:szCs w:val="24"/>
        </w:rPr>
        <w:tab/>
      </w:r>
      <w:r>
        <w:rPr>
          <w:rFonts w:ascii="ArialMT" w:eastAsia="ArialMT" w:hAnsi="ArialMT" w:cs="ArialMT"/>
          <w:sz w:val="24"/>
          <w:szCs w:val="24"/>
        </w:rPr>
        <w:tab/>
        <w:t xml:space="preserve">Thrombosis – coronary (AMI), –     </w:t>
      </w:r>
    </w:p>
    <w:p w14:paraId="45E2930A" w14:textId="77777777" w:rsidR="00E76382" w:rsidRDefault="00000000">
      <w:pPr>
        <w:widowControl w:val="0"/>
        <w:spacing w:after="0" w:line="240" w:lineRule="auto"/>
        <w:ind w:left="560"/>
        <w:rPr>
          <w:rFonts w:ascii="ArialMT" w:eastAsia="ArialMT" w:hAnsi="ArialMT" w:cs="ArialMT"/>
          <w:sz w:val="24"/>
          <w:szCs w:val="24"/>
        </w:rPr>
      </w:pPr>
      <w:r>
        <w:rPr>
          <w:rFonts w:ascii="ArialMT" w:eastAsia="ArialMT" w:hAnsi="ArialMT" w:cs="ArialMT"/>
          <w:sz w:val="24"/>
          <w:szCs w:val="24"/>
        </w:rPr>
        <w:t>pulmonary (PE)</w:t>
      </w:r>
    </w:p>
    <w:p w14:paraId="202FB8AE" w14:textId="77777777" w:rsidR="00E76382" w:rsidRDefault="00000000">
      <w:pPr>
        <w:widowControl w:val="0"/>
        <w:spacing w:after="0" w:line="240" w:lineRule="auto"/>
        <w:ind w:left="560"/>
        <w:rPr>
          <w:rFonts w:ascii="ArialMT" w:eastAsia="ArialMT" w:hAnsi="ArialMT" w:cs="ArialMT"/>
          <w:sz w:val="24"/>
          <w:szCs w:val="24"/>
        </w:rPr>
      </w:pPr>
      <w:r>
        <w:rPr>
          <w:rFonts w:ascii="ArialMT" w:eastAsia="ArialMT" w:hAnsi="ArialMT" w:cs="ArialMT"/>
          <w:sz w:val="24"/>
          <w:szCs w:val="24"/>
        </w:rPr>
        <w:t>Hydrogen ion (acidosis)</w:t>
      </w:r>
    </w:p>
    <w:p w14:paraId="61CCC114" w14:textId="77777777" w:rsidR="00E76382" w:rsidRDefault="00E76382">
      <w:pPr>
        <w:widowControl w:val="0"/>
        <w:spacing w:after="0" w:line="240" w:lineRule="auto"/>
        <w:ind w:left="560"/>
        <w:rPr>
          <w:rFonts w:ascii="ArialMT" w:eastAsia="ArialMT" w:hAnsi="ArialMT" w:cs="ArialMT"/>
          <w:b/>
          <w:color w:val="00006D"/>
          <w:sz w:val="36"/>
          <w:szCs w:val="36"/>
          <w:u w:val="single"/>
        </w:rPr>
      </w:pPr>
    </w:p>
    <w:p w14:paraId="0717FC41" w14:textId="77777777" w:rsidR="00E76382" w:rsidRDefault="00E76382">
      <w:pPr>
        <w:widowControl w:val="0"/>
        <w:spacing w:after="0" w:line="240" w:lineRule="auto"/>
        <w:ind w:left="560"/>
        <w:rPr>
          <w:rFonts w:ascii="ArialMT" w:eastAsia="ArialMT" w:hAnsi="ArialMT" w:cs="ArialMT"/>
          <w:b/>
          <w:color w:val="00006D"/>
          <w:sz w:val="36"/>
          <w:szCs w:val="36"/>
          <w:u w:val="single"/>
        </w:rPr>
      </w:pPr>
    </w:p>
    <w:p w14:paraId="3E34F0E0" w14:textId="77777777" w:rsidR="00E76382" w:rsidRDefault="00E76382">
      <w:pPr>
        <w:widowControl w:val="0"/>
        <w:spacing w:after="0" w:line="240" w:lineRule="auto"/>
        <w:ind w:left="560"/>
        <w:rPr>
          <w:rFonts w:ascii="ArialMT" w:eastAsia="ArialMT" w:hAnsi="ArialMT" w:cs="ArialMT"/>
          <w:b/>
          <w:color w:val="00006D"/>
          <w:sz w:val="36"/>
          <w:szCs w:val="36"/>
          <w:u w:val="single"/>
        </w:rPr>
      </w:pPr>
    </w:p>
    <w:p w14:paraId="1009A21C" w14:textId="77777777" w:rsidR="00E76382" w:rsidRDefault="00E76382">
      <w:pPr>
        <w:widowControl w:val="0"/>
        <w:spacing w:after="0" w:line="240" w:lineRule="auto"/>
        <w:ind w:left="560"/>
        <w:rPr>
          <w:rFonts w:ascii="ArialMT" w:eastAsia="ArialMT" w:hAnsi="ArialMT" w:cs="ArialMT"/>
          <w:b/>
          <w:color w:val="00006D"/>
          <w:sz w:val="36"/>
          <w:szCs w:val="36"/>
          <w:u w:val="single"/>
        </w:rPr>
      </w:pPr>
    </w:p>
    <w:p w14:paraId="5C9CD2C1" w14:textId="77777777" w:rsidR="00E76382" w:rsidRDefault="00E76382">
      <w:pPr>
        <w:widowControl w:val="0"/>
        <w:spacing w:after="0" w:line="240" w:lineRule="auto"/>
        <w:ind w:left="560"/>
        <w:rPr>
          <w:rFonts w:ascii="ArialMT" w:eastAsia="ArialMT" w:hAnsi="ArialMT" w:cs="ArialMT"/>
          <w:b/>
          <w:color w:val="00006D"/>
          <w:sz w:val="36"/>
          <w:szCs w:val="36"/>
          <w:u w:val="single"/>
        </w:rPr>
      </w:pPr>
    </w:p>
    <w:p w14:paraId="074E1401" w14:textId="77777777" w:rsidR="00E76382" w:rsidRDefault="00E76382">
      <w:pPr>
        <w:widowControl w:val="0"/>
        <w:spacing w:after="0" w:line="240" w:lineRule="auto"/>
        <w:ind w:left="560"/>
        <w:rPr>
          <w:rFonts w:ascii="ArialMT" w:eastAsia="ArialMT" w:hAnsi="ArialMT" w:cs="ArialMT"/>
          <w:b/>
          <w:color w:val="00006D"/>
          <w:sz w:val="36"/>
          <w:szCs w:val="36"/>
          <w:u w:val="single"/>
        </w:rPr>
      </w:pPr>
    </w:p>
    <w:p w14:paraId="59620E54" w14:textId="77777777" w:rsidR="00E76382" w:rsidRDefault="00E76382">
      <w:pPr>
        <w:widowControl w:val="0"/>
        <w:spacing w:after="0" w:line="240" w:lineRule="auto"/>
        <w:ind w:left="560"/>
        <w:rPr>
          <w:rFonts w:ascii="ArialMT" w:eastAsia="ArialMT" w:hAnsi="ArialMT" w:cs="ArialMT"/>
          <w:b/>
          <w:color w:val="00006D"/>
          <w:sz w:val="36"/>
          <w:szCs w:val="36"/>
          <w:u w:val="single"/>
        </w:rPr>
      </w:pPr>
    </w:p>
    <w:p w14:paraId="21CC8D8D" w14:textId="77777777" w:rsidR="00E76382" w:rsidRDefault="00000000">
      <w:pPr>
        <w:widowControl w:val="0"/>
        <w:spacing w:after="0" w:line="240" w:lineRule="auto"/>
        <w:ind w:left="560"/>
        <w:rPr>
          <w:rFonts w:ascii="Times New Roman" w:eastAsia="Times New Roman" w:hAnsi="Times New Roman" w:cs="Times New Roman"/>
          <w:sz w:val="36"/>
          <w:szCs w:val="36"/>
        </w:rPr>
      </w:pPr>
      <w:r>
        <w:rPr>
          <w:rFonts w:ascii="ArialMT" w:eastAsia="ArialMT" w:hAnsi="ArialMT" w:cs="ArialMT"/>
          <w:b/>
          <w:color w:val="00006D"/>
          <w:sz w:val="36"/>
          <w:szCs w:val="36"/>
          <w:u w:val="single"/>
        </w:rPr>
        <w:t>Rapid Cardiopulmonary Assessment Algorithms</w:t>
      </w:r>
    </w:p>
    <w:p w14:paraId="3F5F1651" w14:textId="77777777" w:rsidR="00E76382" w:rsidRDefault="00E76382">
      <w:pPr>
        <w:widowControl w:val="0"/>
        <w:spacing w:after="0" w:line="324" w:lineRule="auto"/>
        <w:rPr>
          <w:rFonts w:ascii="Times New Roman" w:eastAsia="Times New Roman" w:hAnsi="Times New Roman" w:cs="Times New Roman"/>
          <w:sz w:val="24"/>
          <w:szCs w:val="24"/>
        </w:rPr>
      </w:pPr>
    </w:p>
    <w:p w14:paraId="3DE7EED4" w14:textId="122DCF49" w:rsidR="00E76382" w:rsidRDefault="00000000">
      <w:pPr>
        <w:widowControl w:val="0"/>
        <w:spacing w:after="0" w:line="264" w:lineRule="auto"/>
        <w:ind w:left="511" w:hanging="512"/>
        <w:rPr>
          <w:rFonts w:ascii="ArialMT" w:eastAsia="ArialMT" w:hAnsi="ArialMT" w:cs="ArialMT"/>
          <w:sz w:val="24"/>
          <w:szCs w:val="24"/>
        </w:rPr>
      </w:pPr>
      <w:r>
        <w:rPr>
          <w:rFonts w:ascii="ArialMT" w:eastAsia="ArialMT" w:hAnsi="ArialMT" w:cs="ArialMT"/>
          <w:sz w:val="24"/>
          <w:szCs w:val="24"/>
        </w:rPr>
        <w:t xml:space="preserve">        This is a systematic head</w:t>
      </w:r>
      <w:r w:rsidR="003176BF">
        <w:rPr>
          <w:rFonts w:ascii="ArialMT" w:eastAsia="ArialMT" w:hAnsi="ArialMT" w:cs="ArialMT"/>
          <w:sz w:val="24"/>
          <w:szCs w:val="24"/>
        </w:rPr>
        <w:t>-to</w:t>
      </w:r>
      <w:r>
        <w:rPr>
          <w:rFonts w:ascii="ArialMT" w:eastAsia="ArialMT" w:hAnsi="ArialMT" w:cs="ArialMT"/>
          <w:sz w:val="24"/>
          <w:szCs w:val="24"/>
        </w:rPr>
        <w:t xml:space="preserve">-toe assessment used to identify infants and children </w:t>
      </w:r>
      <w:proofErr w:type="gramStart"/>
      <w:r>
        <w:rPr>
          <w:rFonts w:ascii="ArialMT" w:eastAsia="ArialMT" w:hAnsi="ArialMT" w:cs="ArialMT"/>
          <w:sz w:val="24"/>
          <w:szCs w:val="24"/>
        </w:rPr>
        <w:t>in</w:t>
      </w:r>
      <w:proofErr w:type="gramEnd"/>
      <w:r>
        <w:rPr>
          <w:rFonts w:ascii="ArialMT" w:eastAsia="ArialMT" w:hAnsi="ArialMT" w:cs="ArialMT"/>
          <w:sz w:val="24"/>
          <w:szCs w:val="24"/>
        </w:rPr>
        <w:t xml:space="preserve"> respiratory distress and failure, shock, and pulseless arrest.</w:t>
      </w:r>
    </w:p>
    <w:p w14:paraId="05C206D9" w14:textId="77777777" w:rsidR="00E76382" w:rsidRDefault="00E76382">
      <w:pPr>
        <w:widowControl w:val="0"/>
        <w:spacing w:after="0" w:line="177" w:lineRule="auto"/>
        <w:rPr>
          <w:rFonts w:ascii="ArialMT" w:eastAsia="ArialMT" w:hAnsi="ArialMT" w:cs="ArialMT"/>
          <w:sz w:val="24"/>
          <w:szCs w:val="24"/>
        </w:rPr>
      </w:pPr>
    </w:p>
    <w:p w14:paraId="7F8D5F69" w14:textId="77777777" w:rsidR="00E76382" w:rsidRDefault="00000000">
      <w:pPr>
        <w:widowControl w:val="0"/>
        <w:spacing w:after="0" w:line="240" w:lineRule="auto"/>
        <w:ind w:left="431" w:hanging="432"/>
        <w:rPr>
          <w:rFonts w:ascii="ArialMT" w:eastAsia="ArialMT" w:hAnsi="ArialMT" w:cs="ArialMT"/>
          <w:sz w:val="24"/>
          <w:szCs w:val="24"/>
        </w:rPr>
      </w:pPr>
      <w:r>
        <w:rPr>
          <w:rFonts w:ascii="ArialMT" w:eastAsia="ArialMT" w:hAnsi="ArialMT" w:cs="ArialMT"/>
          <w:sz w:val="24"/>
          <w:szCs w:val="24"/>
        </w:rPr>
        <w:t xml:space="preserve">        Algorithms are “menus” that guide you through recommended treatment interventions.</w:t>
      </w:r>
    </w:p>
    <w:p w14:paraId="6D924244" w14:textId="77777777" w:rsidR="00E76382" w:rsidRDefault="00E76382">
      <w:pPr>
        <w:widowControl w:val="0"/>
        <w:spacing w:after="0" w:line="231" w:lineRule="auto"/>
        <w:rPr>
          <w:rFonts w:ascii="ArialMT" w:eastAsia="ArialMT" w:hAnsi="ArialMT" w:cs="ArialMT"/>
          <w:sz w:val="24"/>
          <w:szCs w:val="24"/>
        </w:rPr>
      </w:pPr>
    </w:p>
    <w:p w14:paraId="1F05261D" w14:textId="77777777" w:rsidR="00E76382" w:rsidRDefault="00000000">
      <w:pPr>
        <w:widowControl w:val="0"/>
        <w:spacing w:after="0" w:line="276" w:lineRule="auto"/>
        <w:ind w:left="486" w:hanging="487"/>
        <w:rPr>
          <w:rFonts w:ascii="ArialMT" w:eastAsia="ArialMT" w:hAnsi="ArialMT" w:cs="ArialMT"/>
          <w:sz w:val="24"/>
          <w:szCs w:val="24"/>
        </w:rPr>
      </w:pPr>
      <w:r>
        <w:rPr>
          <w:rFonts w:ascii="ArialMT" w:eastAsia="ArialMT" w:hAnsi="ArialMT" w:cs="ArialMT"/>
          <w:sz w:val="24"/>
          <w:szCs w:val="24"/>
        </w:rPr>
        <w:t xml:space="preserve">        Know the following assessment because it begins all PALS case scenarios. The   information you gather during the assessment will determine which algorithm you choose for the patient’s treatment.</w:t>
      </w:r>
    </w:p>
    <w:p w14:paraId="2393E04F" w14:textId="77777777" w:rsidR="00E76382" w:rsidRDefault="00E76382">
      <w:pPr>
        <w:widowControl w:val="0"/>
        <w:spacing w:after="0" w:line="167" w:lineRule="auto"/>
        <w:rPr>
          <w:rFonts w:ascii="ArialMT" w:eastAsia="ArialMT" w:hAnsi="ArialMT" w:cs="ArialMT"/>
          <w:sz w:val="24"/>
          <w:szCs w:val="24"/>
        </w:rPr>
      </w:pPr>
    </w:p>
    <w:p w14:paraId="7B10EBE5" w14:textId="0275E71C" w:rsidR="00E76382" w:rsidRDefault="00000000">
      <w:pPr>
        <w:widowControl w:val="0"/>
        <w:spacing w:after="0" w:line="240" w:lineRule="auto"/>
        <w:ind w:left="442" w:hanging="441"/>
        <w:rPr>
          <w:rFonts w:ascii="ArialMT" w:eastAsia="ArialMT" w:hAnsi="ArialMT" w:cs="ArialMT"/>
          <w:sz w:val="24"/>
          <w:szCs w:val="24"/>
        </w:rPr>
      </w:pPr>
      <w:r>
        <w:rPr>
          <w:rFonts w:ascii="ArialMT" w:eastAsia="ArialMT" w:hAnsi="ArialMT" w:cs="ArialMT"/>
          <w:sz w:val="24"/>
          <w:szCs w:val="24"/>
        </w:rPr>
        <w:t xml:space="preserve">       After each intervention you will </w:t>
      </w:r>
      <w:proofErr w:type="spellStart"/>
      <w:r>
        <w:rPr>
          <w:rFonts w:ascii="ArialMT" w:eastAsia="ArialMT" w:hAnsi="ArialMT" w:cs="ArialMT"/>
          <w:sz w:val="24"/>
          <w:szCs w:val="24"/>
        </w:rPr>
        <w:t>reasses</w:t>
      </w:r>
      <w:proofErr w:type="spellEnd"/>
      <w:r>
        <w:rPr>
          <w:rFonts w:ascii="ArialMT" w:eastAsia="ArialMT" w:hAnsi="ArialMT" w:cs="ArialMT"/>
          <w:sz w:val="24"/>
          <w:szCs w:val="24"/>
        </w:rPr>
        <w:t xml:space="preserve"> the patient again using the head-to-toe       assessment.</w:t>
      </w:r>
    </w:p>
    <w:p w14:paraId="5336AF0B" w14:textId="77777777" w:rsidR="00E76382" w:rsidRDefault="00E76382">
      <w:pPr>
        <w:widowControl w:val="0"/>
        <w:spacing w:after="0" w:line="240" w:lineRule="auto"/>
        <w:ind w:left="442" w:hanging="441"/>
        <w:rPr>
          <w:rFonts w:ascii="ArialMT" w:eastAsia="ArialMT" w:hAnsi="ArialMT" w:cs="ArialMT"/>
          <w:sz w:val="24"/>
          <w:szCs w:val="24"/>
        </w:rPr>
      </w:pPr>
    </w:p>
    <w:p w14:paraId="73E626C3" w14:textId="77777777" w:rsidR="00E76382" w:rsidRDefault="00000000">
      <w:pPr>
        <w:widowControl w:val="0"/>
        <w:spacing w:after="0" w:line="240" w:lineRule="auto"/>
        <w:ind w:left="502" w:hanging="502"/>
        <w:rPr>
          <w:rFonts w:ascii="ArialMT" w:eastAsia="ArialMT" w:hAnsi="ArialMT" w:cs="ArialMT"/>
          <w:b/>
          <w:sz w:val="24"/>
          <w:szCs w:val="24"/>
        </w:rPr>
      </w:pPr>
      <w:r>
        <w:rPr>
          <w:rFonts w:ascii="ArialMT" w:eastAsia="ArialMT" w:hAnsi="ArialMT" w:cs="ArialMT"/>
          <w:sz w:val="24"/>
          <w:szCs w:val="24"/>
        </w:rPr>
        <w:t xml:space="preserve">      </w:t>
      </w:r>
      <w:r>
        <w:rPr>
          <w:rFonts w:ascii="ArialMT" w:eastAsia="ArialMT" w:hAnsi="ArialMT" w:cs="ArialMT"/>
          <w:b/>
          <w:sz w:val="24"/>
          <w:szCs w:val="24"/>
        </w:rPr>
        <w:t xml:space="preserve">  Initial Impression: Visual and auditory observation of the child's consciousness, breathing and color. From the doorway observation.</w:t>
      </w:r>
    </w:p>
    <w:p w14:paraId="5F6A0B03" w14:textId="77777777" w:rsidR="00E76382" w:rsidRDefault="00E76382">
      <w:pPr>
        <w:widowControl w:val="0"/>
        <w:spacing w:after="0" w:line="224" w:lineRule="auto"/>
        <w:rPr>
          <w:rFonts w:ascii="ArialMT" w:eastAsia="ArialMT" w:hAnsi="ArialMT" w:cs="ArialMT"/>
          <w:sz w:val="24"/>
          <w:szCs w:val="24"/>
        </w:rPr>
      </w:pPr>
    </w:p>
    <w:p w14:paraId="02355BD1" w14:textId="77777777" w:rsidR="00E76382" w:rsidRDefault="00000000">
      <w:pPr>
        <w:widowControl w:val="0"/>
        <w:spacing w:after="0" w:line="240" w:lineRule="auto"/>
        <w:ind w:left="442" w:hanging="441"/>
        <w:rPr>
          <w:rFonts w:ascii="ArialMT" w:eastAsia="ArialMT" w:hAnsi="ArialMT" w:cs="ArialMT"/>
          <w:b/>
          <w:sz w:val="24"/>
          <w:szCs w:val="24"/>
        </w:rPr>
      </w:pPr>
      <w:r>
        <w:rPr>
          <w:rFonts w:ascii="ArialMT" w:eastAsia="ArialMT" w:hAnsi="ArialMT" w:cs="ArialMT"/>
          <w:b/>
          <w:sz w:val="24"/>
          <w:szCs w:val="24"/>
        </w:rPr>
        <w:t xml:space="preserve">        General appearance:</w:t>
      </w:r>
      <w:r>
        <w:rPr>
          <w:rFonts w:ascii="ArialMT" w:eastAsia="ArialMT" w:hAnsi="ArialMT" w:cs="ArialMT"/>
          <w:sz w:val="24"/>
          <w:szCs w:val="24"/>
        </w:rPr>
        <w:t xml:space="preserve"> </w:t>
      </w:r>
      <w:r>
        <w:rPr>
          <w:rFonts w:ascii="ArialMT" w:eastAsia="ArialMT" w:hAnsi="ArialMT" w:cs="ArialMT"/>
          <w:b/>
          <w:sz w:val="24"/>
          <w:szCs w:val="24"/>
        </w:rPr>
        <w:t xml:space="preserve">What is the child's level of </w:t>
      </w:r>
      <w:r>
        <w:rPr>
          <w:rFonts w:ascii="ArialMT" w:eastAsia="ArialMT" w:hAnsi="ArialMT" w:cs="ArialMT"/>
          <w:b/>
          <w:sz w:val="24"/>
          <w:szCs w:val="24"/>
          <w:u w:val="single"/>
        </w:rPr>
        <w:t>consciousness</w:t>
      </w:r>
      <w:r>
        <w:rPr>
          <w:rFonts w:ascii="ArialMT" w:eastAsia="ArialMT" w:hAnsi="ArialMT" w:cs="ArialMT"/>
          <w:b/>
          <w:sz w:val="24"/>
          <w:szCs w:val="24"/>
        </w:rPr>
        <w:t xml:space="preserve">: </w:t>
      </w:r>
    </w:p>
    <w:p w14:paraId="54101FB7" w14:textId="77777777" w:rsidR="00E76382" w:rsidRDefault="00000000">
      <w:pPr>
        <w:widowControl w:val="0"/>
        <w:spacing w:after="0" w:line="240" w:lineRule="auto"/>
        <w:rPr>
          <w:rFonts w:ascii="ArialMT" w:eastAsia="ArialMT" w:hAnsi="ArialMT" w:cs="ArialMT"/>
          <w:sz w:val="24"/>
          <w:szCs w:val="24"/>
        </w:rPr>
      </w:pPr>
      <w:r>
        <w:rPr>
          <w:rFonts w:ascii="ArialMT" w:eastAsia="ArialMT" w:hAnsi="ArialMT" w:cs="ArialMT"/>
          <w:sz w:val="24"/>
          <w:szCs w:val="24"/>
        </w:rPr>
        <w:t xml:space="preserve">        A= awake V= responds to verbal P= responds to pain    U= unresponsive</w:t>
      </w:r>
    </w:p>
    <w:p w14:paraId="099D9191" w14:textId="77777777" w:rsidR="00E76382" w:rsidRDefault="00000000">
      <w:pPr>
        <w:widowControl w:val="0"/>
        <w:spacing w:after="0" w:line="240" w:lineRule="auto"/>
        <w:rPr>
          <w:rFonts w:ascii="ArialMT" w:eastAsia="ArialMT" w:hAnsi="ArialMT" w:cs="ArialMT"/>
          <w:sz w:val="24"/>
          <w:szCs w:val="24"/>
        </w:rPr>
      </w:pPr>
      <w:r>
        <w:rPr>
          <w:rFonts w:ascii="ArialMT" w:eastAsia="ArialMT" w:hAnsi="ArialMT" w:cs="ArialMT"/>
          <w:sz w:val="24"/>
          <w:szCs w:val="24"/>
        </w:rPr>
        <w:t xml:space="preserve">        Is the child alert, irritable or unresponsive?</w:t>
      </w:r>
    </w:p>
    <w:p w14:paraId="7CE6293C" w14:textId="77777777" w:rsidR="00E76382" w:rsidRDefault="00000000">
      <w:pPr>
        <w:widowControl w:val="0"/>
        <w:spacing w:after="0" w:line="240" w:lineRule="auto"/>
        <w:rPr>
          <w:rFonts w:ascii="ArialMT" w:eastAsia="ArialMT" w:hAnsi="ArialMT" w:cs="ArialMT"/>
          <w:sz w:val="24"/>
          <w:szCs w:val="24"/>
        </w:rPr>
      </w:pPr>
      <w:r>
        <w:rPr>
          <w:rFonts w:ascii="ArialMT" w:eastAsia="ArialMT" w:hAnsi="ArialMT" w:cs="ArialMT"/>
          <w:b/>
          <w:sz w:val="24"/>
          <w:szCs w:val="24"/>
        </w:rPr>
        <w:t xml:space="preserve">        How is the child's </w:t>
      </w:r>
      <w:r>
        <w:rPr>
          <w:rFonts w:ascii="ArialMT" w:eastAsia="ArialMT" w:hAnsi="ArialMT" w:cs="ArialMT"/>
          <w:b/>
          <w:sz w:val="24"/>
          <w:szCs w:val="24"/>
          <w:u w:val="single"/>
        </w:rPr>
        <w:t>breathing:</w:t>
      </w:r>
      <w:r>
        <w:rPr>
          <w:rFonts w:ascii="ArialMT" w:eastAsia="ArialMT" w:hAnsi="ArialMT" w:cs="ArialMT"/>
          <w:b/>
          <w:sz w:val="24"/>
          <w:szCs w:val="24"/>
        </w:rPr>
        <w:t xml:space="preserve"> I</w:t>
      </w:r>
      <w:r>
        <w:rPr>
          <w:rFonts w:ascii="ArialMT" w:eastAsia="ArialMT" w:hAnsi="ArialMT" w:cs="ArialMT"/>
          <w:sz w:val="24"/>
          <w:szCs w:val="24"/>
        </w:rPr>
        <w:t xml:space="preserve">s there increased work of breathing, absent or   </w:t>
      </w:r>
      <w:r>
        <w:rPr>
          <w:rFonts w:ascii="ArialMT" w:eastAsia="ArialMT" w:hAnsi="ArialMT" w:cs="ArialMT"/>
          <w:sz w:val="24"/>
          <w:szCs w:val="24"/>
        </w:rPr>
        <w:tab/>
        <w:t xml:space="preserve">     </w:t>
      </w:r>
    </w:p>
    <w:p w14:paraId="24C8E087" w14:textId="77777777" w:rsidR="00E76382" w:rsidRDefault="00000000">
      <w:pPr>
        <w:widowControl w:val="0"/>
        <w:spacing w:after="0" w:line="240" w:lineRule="auto"/>
        <w:rPr>
          <w:rFonts w:ascii="ArialMT" w:eastAsia="ArialMT" w:hAnsi="ArialMT" w:cs="ArialMT"/>
          <w:b/>
          <w:sz w:val="24"/>
          <w:szCs w:val="24"/>
        </w:rPr>
      </w:pPr>
      <w:r>
        <w:rPr>
          <w:rFonts w:ascii="ArialMT" w:eastAsia="ArialMT" w:hAnsi="ArialMT" w:cs="ArialMT"/>
          <w:sz w:val="24"/>
          <w:szCs w:val="24"/>
        </w:rPr>
        <w:t xml:space="preserve">        decreased respiratory effort or abnormal sounds heard without auscultation.</w:t>
      </w:r>
    </w:p>
    <w:p w14:paraId="495A6D17" w14:textId="77777777" w:rsidR="00E76382" w:rsidRDefault="00000000">
      <w:pPr>
        <w:widowControl w:val="0"/>
        <w:spacing w:after="0" w:line="240" w:lineRule="auto"/>
        <w:rPr>
          <w:rFonts w:ascii="ArialMT" w:eastAsia="ArialMT" w:hAnsi="ArialMT" w:cs="ArialMT"/>
          <w:sz w:val="24"/>
          <w:szCs w:val="24"/>
        </w:rPr>
      </w:pPr>
      <w:r>
        <w:rPr>
          <w:rFonts w:ascii="ArialMT" w:eastAsia="ArialMT" w:hAnsi="ArialMT" w:cs="ArialMT"/>
          <w:b/>
          <w:sz w:val="24"/>
          <w:szCs w:val="24"/>
        </w:rPr>
        <w:t xml:space="preserve">        What is the child's overall </w:t>
      </w:r>
      <w:r>
        <w:rPr>
          <w:rFonts w:ascii="ArialMT" w:eastAsia="ArialMT" w:hAnsi="ArialMT" w:cs="ArialMT"/>
          <w:b/>
          <w:sz w:val="24"/>
          <w:szCs w:val="24"/>
          <w:u w:val="single"/>
        </w:rPr>
        <w:t>color</w:t>
      </w:r>
      <w:r>
        <w:rPr>
          <w:rFonts w:ascii="ArialMT" w:eastAsia="ArialMT" w:hAnsi="ArialMT" w:cs="ArialMT"/>
          <w:b/>
          <w:sz w:val="24"/>
          <w:szCs w:val="24"/>
        </w:rPr>
        <w:t xml:space="preserve">: </w:t>
      </w:r>
      <w:r>
        <w:rPr>
          <w:rFonts w:ascii="ArialMT" w:eastAsia="ArialMT" w:hAnsi="ArialMT" w:cs="ArialMT"/>
          <w:sz w:val="24"/>
          <w:szCs w:val="24"/>
        </w:rPr>
        <w:t>Is the color good or bad, flushed, or cyanotic?</w:t>
      </w:r>
    </w:p>
    <w:p w14:paraId="2D17E13A" w14:textId="77777777" w:rsidR="00E76382" w:rsidRDefault="00000000">
      <w:pPr>
        <w:widowControl w:val="0"/>
        <w:spacing w:after="0" w:line="240" w:lineRule="auto"/>
        <w:rPr>
          <w:rFonts w:ascii="ArialMT" w:eastAsia="ArialMT" w:hAnsi="ArialMT" w:cs="ArialMT"/>
          <w:sz w:val="24"/>
          <w:szCs w:val="24"/>
        </w:rPr>
      </w:pPr>
      <w:r>
        <w:rPr>
          <w:rFonts w:ascii="ArialMT" w:eastAsia="ArialMT" w:hAnsi="ArialMT" w:cs="ArialMT"/>
          <w:sz w:val="24"/>
          <w:szCs w:val="24"/>
        </w:rPr>
        <w:t xml:space="preserve">        Do you see mottling?</w:t>
      </w:r>
    </w:p>
    <w:p w14:paraId="082827B2" w14:textId="77777777" w:rsidR="00E76382" w:rsidRDefault="00000000">
      <w:pPr>
        <w:widowControl w:val="0"/>
        <w:tabs>
          <w:tab w:val="left" w:pos="424"/>
        </w:tabs>
        <w:spacing w:after="0" w:line="240" w:lineRule="auto"/>
        <w:ind w:left="2"/>
        <w:rPr>
          <w:rFonts w:ascii="ArialMT" w:eastAsia="ArialMT" w:hAnsi="ArialMT" w:cs="ArialMT"/>
          <w:sz w:val="24"/>
          <w:szCs w:val="24"/>
        </w:rPr>
      </w:pPr>
      <w:r>
        <w:rPr>
          <w:rFonts w:ascii="ArialMT" w:eastAsia="ArialMT" w:hAnsi="ArialMT" w:cs="ArialMT"/>
          <w:b/>
          <w:sz w:val="24"/>
          <w:szCs w:val="24"/>
        </w:rPr>
        <w:t xml:space="preserve">        In your initial impression can you see if the child's muscle tone is:</w:t>
      </w:r>
    </w:p>
    <w:p w14:paraId="07877EEE" w14:textId="77777777" w:rsidR="00E76382" w:rsidRDefault="00000000">
      <w:pPr>
        <w:widowControl w:val="0"/>
        <w:spacing w:after="0" w:line="240" w:lineRule="auto"/>
        <w:ind w:left="505" w:hanging="505"/>
        <w:rPr>
          <w:rFonts w:ascii="ArialMT" w:eastAsia="ArialMT" w:hAnsi="ArialMT" w:cs="ArialMT"/>
          <w:sz w:val="24"/>
          <w:szCs w:val="24"/>
        </w:rPr>
      </w:pPr>
      <w:r>
        <w:rPr>
          <w:rFonts w:ascii="ArialMT" w:eastAsia="ArialMT" w:hAnsi="ArialMT" w:cs="ArialMT"/>
          <w:sz w:val="24"/>
          <w:szCs w:val="24"/>
        </w:rPr>
        <w:t xml:space="preserve">        good or "floppy”.</w:t>
      </w:r>
    </w:p>
    <w:p w14:paraId="741D2AD4" w14:textId="77777777" w:rsidR="00E76382" w:rsidRDefault="00E76382">
      <w:pPr>
        <w:widowControl w:val="0"/>
        <w:spacing w:after="0" w:line="222" w:lineRule="auto"/>
        <w:rPr>
          <w:rFonts w:ascii="ArialMT" w:eastAsia="ArialMT" w:hAnsi="ArialMT" w:cs="ArialMT"/>
          <w:sz w:val="24"/>
          <w:szCs w:val="24"/>
        </w:rPr>
      </w:pPr>
    </w:p>
    <w:p w14:paraId="1E00F3F7" w14:textId="77777777" w:rsidR="00E76382" w:rsidRDefault="00000000">
      <w:pPr>
        <w:widowControl w:val="0"/>
        <w:spacing w:after="0" w:line="240" w:lineRule="auto"/>
        <w:ind w:left="442" w:hanging="441"/>
        <w:rPr>
          <w:rFonts w:ascii="ArialMT" w:eastAsia="ArialMT" w:hAnsi="ArialMT" w:cs="ArialMT"/>
          <w:sz w:val="24"/>
          <w:szCs w:val="24"/>
        </w:rPr>
      </w:pPr>
      <w:r>
        <w:rPr>
          <w:rFonts w:ascii="ArialMT" w:eastAsia="ArialMT" w:hAnsi="ArialMT" w:cs="ArialMT"/>
          <w:b/>
          <w:sz w:val="24"/>
          <w:szCs w:val="24"/>
        </w:rPr>
        <w:t xml:space="preserve">       Assess ABCs:</w:t>
      </w:r>
      <w:r>
        <w:rPr>
          <w:rFonts w:ascii="ArialMT" w:eastAsia="ArialMT" w:hAnsi="ArialMT" w:cs="ArialMT"/>
          <w:sz w:val="24"/>
          <w:szCs w:val="24"/>
        </w:rPr>
        <w:t xml:space="preserve"> </w:t>
      </w:r>
      <w:r>
        <w:rPr>
          <w:rFonts w:ascii="ArialMT" w:eastAsia="ArialMT" w:hAnsi="ArialMT" w:cs="ArialMT"/>
          <w:b/>
          <w:sz w:val="24"/>
          <w:szCs w:val="24"/>
        </w:rPr>
        <w:t>Stop and give immediate support when needed, then continue with assessment.</w:t>
      </w:r>
    </w:p>
    <w:p w14:paraId="259C0267" w14:textId="77777777" w:rsidR="00E76382" w:rsidRDefault="00E76382">
      <w:pPr>
        <w:widowControl w:val="0"/>
        <w:spacing w:after="0" w:line="174" w:lineRule="auto"/>
        <w:rPr>
          <w:rFonts w:ascii="ArialMT" w:eastAsia="ArialMT" w:hAnsi="ArialMT" w:cs="ArialMT"/>
          <w:sz w:val="24"/>
          <w:szCs w:val="24"/>
        </w:rPr>
      </w:pPr>
    </w:p>
    <w:p w14:paraId="6D1501AE" w14:textId="77777777" w:rsidR="00E76382" w:rsidRDefault="00000000">
      <w:pPr>
        <w:widowControl w:val="0"/>
        <w:spacing w:after="0" w:line="240" w:lineRule="auto"/>
        <w:ind w:left="422" w:hanging="421"/>
        <w:rPr>
          <w:rFonts w:ascii="ArialMT" w:eastAsia="ArialMT" w:hAnsi="ArialMT" w:cs="ArialMT"/>
          <w:sz w:val="24"/>
          <w:szCs w:val="24"/>
        </w:rPr>
      </w:pPr>
      <w:r>
        <w:rPr>
          <w:rFonts w:ascii="ArialMT" w:eastAsia="ArialMT" w:hAnsi="ArialMT" w:cs="ArialMT"/>
          <w:b/>
          <w:sz w:val="24"/>
          <w:szCs w:val="24"/>
        </w:rPr>
        <w:t xml:space="preserve">       </w:t>
      </w:r>
      <w:proofErr w:type="gramStart"/>
      <w:r>
        <w:rPr>
          <w:rFonts w:ascii="ArialMT" w:eastAsia="ArialMT" w:hAnsi="ArialMT" w:cs="ArialMT"/>
          <w:b/>
          <w:sz w:val="24"/>
          <w:szCs w:val="24"/>
        </w:rPr>
        <w:t>Airway</w:t>
      </w:r>
      <w:proofErr w:type="gramEnd"/>
      <w:r>
        <w:rPr>
          <w:rFonts w:ascii="ArialMT" w:eastAsia="ArialMT" w:hAnsi="ArialMT" w:cs="ArialMT"/>
          <w:b/>
          <w:sz w:val="24"/>
          <w:szCs w:val="24"/>
        </w:rPr>
        <w:t>:</w:t>
      </w:r>
    </w:p>
    <w:p w14:paraId="59EE6F5D" w14:textId="77777777" w:rsidR="00E76382" w:rsidRDefault="00E76382">
      <w:pPr>
        <w:widowControl w:val="0"/>
        <w:spacing w:after="0" w:line="24" w:lineRule="auto"/>
        <w:rPr>
          <w:rFonts w:ascii="ArialMT" w:eastAsia="ArialMT" w:hAnsi="ArialMT" w:cs="ArialMT"/>
          <w:sz w:val="24"/>
          <w:szCs w:val="24"/>
        </w:rPr>
      </w:pPr>
    </w:p>
    <w:p w14:paraId="2B332611" w14:textId="77777777" w:rsidR="00E76382" w:rsidRDefault="00000000">
      <w:pPr>
        <w:widowControl w:val="0"/>
        <w:spacing w:after="0" w:line="240" w:lineRule="auto"/>
        <w:ind w:left="430" w:hanging="431"/>
        <w:rPr>
          <w:rFonts w:ascii="ArialMT" w:eastAsia="ArialMT" w:hAnsi="ArialMT" w:cs="ArialMT"/>
          <w:sz w:val="24"/>
          <w:szCs w:val="24"/>
        </w:rPr>
      </w:pPr>
      <w:r>
        <w:rPr>
          <w:rFonts w:ascii="ArialMT" w:eastAsia="ArialMT" w:hAnsi="ArialMT" w:cs="ArialMT"/>
          <w:sz w:val="24"/>
          <w:szCs w:val="24"/>
        </w:rPr>
        <w:t xml:space="preserve">       Open and hold with head tilt-chin lift as needed. Let the child assume a position of       comfort as needed.</w:t>
      </w:r>
    </w:p>
    <w:p w14:paraId="64482780" w14:textId="77777777" w:rsidR="00E76382" w:rsidRDefault="00E76382">
      <w:pPr>
        <w:widowControl w:val="0"/>
        <w:spacing w:after="0" w:line="203" w:lineRule="auto"/>
        <w:rPr>
          <w:rFonts w:ascii="ArialMT" w:eastAsia="ArialMT" w:hAnsi="ArialMT" w:cs="ArialMT"/>
          <w:sz w:val="24"/>
          <w:szCs w:val="24"/>
        </w:rPr>
      </w:pPr>
    </w:p>
    <w:p w14:paraId="3F2044B9" w14:textId="77777777" w:rsidR="00E76382" w:rsidRDefault="00000000">
      <w:pPr>
        <w:widowControl w:val="0"/>
        <w:spacing w:after="0" w:line="240" w:lineRule="auto"/>
        <w:ind w:right="165"/>
        <w:rPr>
          <w:rFonts w:ascii="ArialMT" w:eastAsia="ArialMT" w:hAnsi="ArialMT" w:cs="ArialMT"/>
          <w:b/>
          <w:sz w:val="24"/>
          <w:szCs w:val="24"/>
        </w:rPr>
      </w:pPr>
      <w:r>
        <w:rPr>
          <w:rFonts w:ascii="ArialMT" w:eastAsia="ArialMT" w:hAnsi="ArialMT" w:cs="ArialMT"/>
          <w:b/>
          <w:sz w:val="24"/>
          <w:szCs w:val="24"/>
        </w:rPr>
        <w:t xml:space="preserve">       Breathing:</w:t>
      </w:r>
    </w:p>
    <w:p w14:paraId="53F94446" w14:textId="44788C95" w:rsidR="00E76382" w:rsidRDefault="00000000">
      <w:pPr>
        <w:widowControl w:val="0"/>
        <w:spacing w:after="0" w:line="240" w:lineRule="auto"/>
        <w:ind w:left="462" w:hanging="461"/>
        <w:rPr>
          <w:rFonts w:ascii="ArialMT" w:eastAsia="ArialMT" w:hAnsi="ArialMT" w:cs="ArialMT"/>
          <w:sz w:val="24"/>
          <w:szCs w:val="24"/>
        </w:rPr>
      </w:pPr>
      <w:r>
        <w:rPr>
          <w:rFonts w:ascii="ArialMT" w:eastAsia="ArialMT" w:hAnsi="ArialMT" w:cs="ArialMT"/>
          <w:sz w:val="24"/>
          <w:szCs w:val="24"/>
        </w:rPr>
        <w:t xml:space="preserve">       See if the breathing is present or absent. Assess the rate; normal, slow or fast. Look at the pattern for regular or irregular; see if the child is gasping. Look at the depth; normal, shallow or deep, variable or always the same.  Assess the sounds associated with </w:t>
      </w:r>
      <w:r w:rsidR="003176BF">
        <w:rPr>
          <w:rFonts w:ascii="ArialMT" w:eastAsia="ArialMT" w:hAnsi="ArialMT" w:cs="ArialMT"/>
          <w:sz w:val="24"/>
          <w:szCs w:val="24"/>
        </w:rPr>
        <w:t>breathing</w:t>
      </w:r>
      <w:r>
        <w:rPr>
          <w:rFonts w:ascii="ArialMT" w:eastAsia="ArialMT" w:hAnsi="ArialMT" w:cs="ArialMT"/>
          <w:sz w:val="24"/>
          <w:szCs w:val="24"/>
        </w:rPr>
        <w:t xml:space="preserve"> for stridor, grunting or wheezing. Assess the exertion needed for is nasal flaring, sternal retractions, or any accessory muscle use. </w:t>
      </w:r>
    </w:p>
    <w:p w14:paraId="1CBD0DD2" w14:textId="77777777" w:rsidR="00E76382" w:rsidRDefault="00E76382">
      <w:pPr>
        <w:widowControl w:val="0"/>
        <w:spacing w:after="0" w:line="240" w:lineRule="auto"/>
        <w:ind w:left="408" w:hanging="407"/>
        <w:rPr>
          <w:rFonts w:ascii="ArialMT" w:eastAsia="ArialMT" w:hAnsi="ArialMT" w:cs="ArialMT"/>
          <w:sz w:val="24"/>
          <w:szCs w:val="24"/>
        </w:rPr>
      </w:pPr>
    </w:p>
    <w:p w14:paraId="1BC7E358" w14:textId="77777777" w:rsidR="00E76382" w:rsidRDefault="00000000">
      <w:pPr>
        <w:widowControl w:val="0"/>
        <w:spacing w:after="0" w:line="240" w:lineRule="auto"/>
        <w:ind w:left="408" w:hanging="407"/>
        <w:rPr>
          <w:rFonts w:ascii="ArialMT" w:eastAsia="ArialMT" w:hAnsi="ArialMT" w:cs="ArialMT"/>
          <w:i/>
          <w:sz w:val="24"/>
          <w:szCs w:val="24"/>
        </w:rPr>
      </w:pPr>
      <w:r>
        <w:rPr>
          <w:rFonts w:ascii="ArialMT" w:eastAsia="ArialMT" w:hAnsi="ArialMT" w:cs="ArialMT"/>
          <w:sz w:val="24"/>
          <w:szCs w:val="24"/>
        </w:rPr>
        <w:t xml:space="preserve">       </w:t>
      </w:r>
      <w:r>
        <w:rPr>
          <w:rFonts w:ascii="ArialMT" w:eastAsia="ArialMT" w:hAnsi="ArialMT" w:cs="ArialMT"/>
          <w:i/>
          <w:sz w:val="24"/>
          <w:szCs w:val="24"/>
        </w:rPr>
        <w:t xml:space="preserve">If there are no breath sounds on one side after a trauma a needle decompression should be done until a chest tube can be inserted. If the child develops bradycardia that is a result of a respiratory problem, administer oxygen and ensure adequate </w:t>
      </w:r>
      <w:r>
        <w:rPr>
          <w:rFonts w:ascii="ArialMT" w:eastAsia="ArialMT" w:hAnsi="ArialMT" w:cs="ArialMT"/>
          <w:i/>
          <w:sz w:val="24"/>
          <w:szCs w:val="24"/>
        </w:rPr>
        <w:lastRenderedPageBreak/>
        <w:t xml:space="preserve">ventilation. Be prepared to intervene further if the heart rate does not increase. </w:t>
      </w:r>
    </w:p>
    <w:p w14:paraId="5E696755" w14:textId="77777777" w:rsidR="00E76382" w:rsidRDefault="00E76382">
      <w:pPr>
        <w:widowControl w:val="0"/>
        <w:spacing w:after="0" w:line="240" w:lineRule="auto"/>
        <w:ind w:left="408" w:hanging="407"/>
        <w:rPr>
          <w:rFonts w:ascii="ArialMT" w:eastAsia="ArialMT" w:hAnsi="ArialMT" w:cs="ArialMT"/>
          <w:i/>
          <w:sz w:val="24"/>
          <w:szCs w:val="24"/>
        </w:rPr>
      </w:pPr>
    </w:p>
    <w:p w14:paraId="0CAE02D8" w14:textId="77777777" w:rsidR="00E76382" w:rsidRDefault="00000000">
      <w:pPr>
        <w:widowControl w:val="0"/>
        <w:spacing w:after="0" w:line="240" w:lineRule="auto"/>
        <w:ind w:left="408" w:hanging="407"/>
        <w:rPr>
          <w:rFonts w:ascii="ArialMT" w:eastAsia="ArialMT" w:hAnsi="ArialMT" w:cs="ArialMT"/>
          <w:i/>
          <w:sz w:val="24"/>
          <w:szCs w:val="24"/>
        </w:rPr>
      </w:pPr>
      <w:r>
        <w:rPr>
          <w:rFonts w:ascii="ArialMT" w:eastAsia="ArialMT" w:hAnsi="ArialMT" w:cs="ArialMT"/>
          <w:i/>
          <w:sz w:val="24"/>
          <w:szCs w:val="24"/>
        </w:rPr>
        <w:t xml:space="preserve">       </w:t>
      </w:r>
    </w:p>
    <w:p w14:paraId="0AAFDF94" w14:textId="77777777" w:rsidR="00E76382" w:rsidRDefault="00E76382">
      <w:pPr>
        <w:widowControl w:val="0"/>
        <w:spacing w:after="0" w:line="240" w:lineRule="auto"/>
        <w:ind w:left="408" w:hanging="407"/>
        <w:rPr>
          <w:rFonts w:ascii="ArialMT" w:eastAsia="ArialMT" w:hAnsi="ArialMT" w:cs="ArialMT"/>
          <w:i/>
          <w:sz w:val="24"/>
          <w:szCs w:val="24"/>
        </w:rPr>
      </w:pPr>
    </w:p>
    <w:p w14:paraId="1820F2B5" w14:textId="77777777" w:rsidR="00E76382" w:rsidRDefault="00000000">
      <w:pPr>
        <w:widowControl w:val="0"/>
        <w:spacing w:after="0" w:line="240" w:lineRule="auto"/>
        <w:ind w:left="408" w:hanging="407"/>
        <w:rPr>
          <w:rFonts w:ascii="ArialMT" w:eastAsia="ArialMT" w:hAnsi="ArialMT" w:cs="ArialMT"/>
          <w:i/>
          <w:sz w:val="24"/>
          <w:szCs w:val="24"/>
        </w:rPr>
      </w:pPr>
      <w:r>
        <w:rPr>
          <w:rFonts w:ascii="ArialMT" w:eastAsia="ArialMT" w:hAnsi="ArialMT" w:cs="ArialMT"/>
          <w:i/>
          <w:sz w:val="24"/>
          <w:szCs w:val="24"/>
        </w:rPr>
        <w:t xml:space="preserve">     </w:t>
      </w:r>
      <w:r>
        <w:rPr>
          <w:rFonts w:ascii="ArialMT" w:eastAsia="ArialMT" w:hAnsi="ArialMT" w:cs="ArialMT"/>
          <w:sz w:val="24"/>
          <w:szCs w:val="24"/>
        </w:rPr>
        <w:t xml:space="preserve"> </w:t>
      </w:r>
      <w:r>
        <w:rPr>
          <w:rFonts w:ascii="ArialMT" w:eastAsia="ArialMT" w:hAnsi="ArialMT" w:cs="ArialMT"/>
          <w:i/>
          <w:sz w:val="24"/>
          <w:szCs w:val="24"/>
        </w:rPr>
        <w:t xml:space="preserve">Target range for oxygen saturation is 94% - 99%. Look at the child's general appearance. If a pulse oximeter is reading high but the child has signs and symptoms consistent with needing oxygen do not trust the pulse oximeter, apply the oxygen. </w:t>
      </w:r>
    </w:p>
    <w:p w14:paraId="430BB73C" w14:textId="77777777" w:rsidR="00E76382" w:rsidRDefault="00E76382">
      <w:pPr>
        <w:widowControl w:val="0"/>
        <w:spacing w:after="0" w:line="240" w:lineRule="auto"/>
        <w:ind w:left="408" w:hanging="407"/>
        <w:rPr>
          <w:rFonts w:ascii="ArialMT" w:eastAsia="ArialMT" w:hAnsi="ArialMT" w:cs="ArialMT"/>
          <w:i/>
          <w:sz w:val="24"/>
          <w:szCs w:val="24"/>
        </w:rPr>
      </w:pPr>
    </w:p>
    <w:p w14:paraId="33815C74" w14:textId="28CB5A07" w:rsidR="00E76382" w:rsidRDefault="00000000">
      <w:pPr>
        <w:widowControl w:val="0"/>
        <w:spacing w:after="0" w:line="240" w:lineRule="auto"/>
        <w:ind w:left="408" w:hanging="407"/>
        <w:rPr>
          <w:rFonts w:ascii="ArialMT" w:eastAsia="ArialMT" w:hAnsi="ArialMT" w:cs="ArialMT"/>
          <w:i/>
          <w:sz w:val="24"/>
          <w:szCs w:val="24"/>
        </w:rPr>
      </w:pPr>
      <w:r>
        <w:rPr>
          <w:rFonts w:ascii="ArialMT" w:eastAsia="ArialMT" w:hAnsi="ArialMT" w:cs="ArialMT"/>
          <w:i/>
          <w:sz w:val="24"/>
          <w:szCs w:val="24"/>
        </w:rPr>
        <w:t xml:space="preserve">      Rescue breaths are given at a rate of 20 to 30 a minute</w:t>
      </w:r>
      <w:r>
        <w:rPr>
          <w:rFonts w:ascii="ArialMT" w:eastAsia="ArialMT" w:hAnsi="ArialMT" w:cs="ArialMT"/>
          <w:sz w:val="24"/>
          <w:szCs w:val="24"/>
        </w:rPr>
        <w:t xml:space="preserve"> when the infant or child has a pulse but is not breathing (one breath every </w:t>
      </w:r>
      <w:r w:rsidR="003176BF">
        <w:rPr>
          <w:rFonts w:ascii="ArialMT" w:eastAsia="ArialMT" w:hAnsi="ArialMT" w:cs="ArialMT"/>
          <w:sz w:val="24"/>
          <w:szCs w:val="24"/>
        </w:rPr>
        <w:t>2-3</w:t>
      </w:r>
      <w:r>
        <w:rPr>
          <w:rFonts w:ascii="ArialMT" w:eastAsia="ArialMT" w:hAnsi="ArialMT" w:cs="ArialMT"/>
          <w:sz w:val="24"/>
          <w:szCs w:val="24"/>
        </w:rPr>
        <w:t xml:space="preserve"> seconds). Give each breath over one second. </w:t>
      </w:r>
    </w:p>
    <w:p w14:paraId="04C497F3" w14:textId="77777777" w:rsidR="00E76382" w:rsidRDefault="00E76382">
      <w:pPr>
        <w:widowControl w:val="0"/>
        <w:spacing w:after="0" w:line="240" w:lineRule="auto"/>
        <w:rPr>
          <w:rFonts w:ascii="ArialMT" w:eastAsia="ArialMT" w:hAnsi="ArialMT" w:cs="ArialMT"/>
          <w:i/>
          <w:sz w:val="24"/>
          <w:szCs w:val="24"/>
        </w:rPr>
      </w:pPr>
    </w:p>
    <w:p w14:paraId="0505F589" w14:textId="77777777" w:rsidR="00E76382" w:rsidRDefault="00000000">
      <w:pPr>
        <w:widowControl w:val="0"/>
        <w:spacing w:after="0" w:line="240" w:lineRule="auto"/>
        <w:ind w:left="462" w:hanging="461"/>
        <w:rPr>
          <w:rFonts w:ascii="ArialMT" w:eastAsia="ArialMT" w:hAnsi="ArialMT" w:cs="ArialMT"/>
          <w:sz w:val="24"/>
          <w:szCs w:val="24"/>
        </w:rPr>
      </w:pPr>
      <w:r>
        <w:rPr>
          <w:rFonts w:ascii="ArialMT" w:eastAsia="ArialMT" w:hAnsi="ArialMT" w:cs="ArialMT"/>
          <w:b/>
          <w:sz w:val="24"/>
          <w:szCs w:val="24"/>
        </w:rPr>
        <w:t xml:space="preserve">       Circulation:</w:t>
      </w:r>
    </w:p>
    <w:p w14:paraId="50A93B58" w14:textId="77777777" w:rsidR="00E76382" w:rsidRDefault="00000000">
      <w:pPr>
        <w:widowControl w:val="0"/>
        <w:spacing w:after="0" w:line="240" w:lineRule="auto"/>
        <w:ind w:left="462" w:hanging="461"/>
        <w:rPr>
          <w:rFonts w:ascii="ArialMT" w:eastAsia="ArialMT" w:hAnsi="ArialMT" w:cs="ArialMT"/>
          <w:b/>
          <w:sz w:val="24"/>
          <w:szCs w:val="24"/>
        </w:rPr>
      </w:pPr>
      <w:r>
        <w:rPr>
          <w:rFonts w:ascii="ArialMT" w:eastAsia="ArialMT" w:hAnsi="ArialMT" w:cs="ArialMT"/>
          <w:sz w:val="24"/>
          <w:szCs w:val="24"/>
        </w:rPr>
        <w:t xml:space="preserve">       See if the central pulse is present or absent. The rate is normal, slow or fast, the rhythm regular or irregular. After putting the patient on the monitor look at the QRS and see if it is narrow or wide.</w:t>
      </w:r>
    </w:p>
    <w:p w14:paraId="0756901D" w14:textId="77777777" w:rsidR="00E76382" w:rsidRDefault="00E76382">
      <w:pPr>
        <w:widowControl w:val="0"/>
        <w:spacing w:after="0" w:line="240" w:lineRule="auto"/>
        <w:rPr>
          <w:rFonts w:ascii="ArialMT" w:eastAsia="ArialMT" w:hAnsi="ArialMT" w:cs="ArialMT"/>
          <w:b/>
          <w:sz w:val="24"/>
          <w:szCs w:val="24"/>
        </w:rPr>
      </w:pPr>
    </w:p>
    <w:p w14:paraId="1EE366A7" w14:textId="77777777" w:rsidR="00E76382" w:rsidRDefault="00000000">
      <w:pPr>
        <w:widowControl w:val="0"/>
        <w:spacing w:after="0" w:line="240" w:lineRule="auto"/>
        <w:ind w:left="437" w:hanging="438"/>
        <w:rPr>
          <w:rFonts w:ascii="ArialMT" w:eastAsia="ArialMT" w:hAnsi="ArialMT" w:cs="ArialMT"/>
          <w:sz w:val="24"/>
          <w:szCs w:val="24"/>
        </w:rPr>
      </w:pPr>
      <w:r>
        <w:rPr>
          <w:rFonts w:ascii="ArialMT" w:eastAsia="ArialMT" w:hAnsi="ArialMT" w:cs="ArialMT"/>
          <w:b/>
          <w:sz w:val="24"/>
          <w:szCs w:val="24"/>
        </w:rPr>
        <w:t xml:space="preserve">       </w:t>
      </w:r>
      <w:r>
        <w:rPr>
          <w:rFonts w:ascii="ArialMT" w:eastAsia="ArialMT" w:hAnsi="ArialMT" w:cs="ArialMT"/>
          <w:sz w:val="24"/>
          <w:szCs w:val="24"/>
        </w:rPr>
        <w:t>Perfusion is part of looking at the circulation. Assess the central pulse versus peripheral pulse strength to see if it is equal or unequal. Look at the skin, check the color of the skin, note if there is a rash or pattern. Feel the skin to see if it is hot or cold; see if your patients’ temperature is normal or abnormal.</w:t>
      </w:r>
    </w:p>
    <w:p w14:paraId="14E5DE66" w14:textId="77777777" w:rsidR="00E76382" w:rsidRDefault="00E76382">
      <w:pPr>
        <w:widowControl w:val="0"/>
        <w:spacing w:after="0" w:line="240" w:lineRule="auto"/>
        <w:ind w:left="462" w:hanging="461"/>
        <w:rPr>
          <w:rFonts w:ascii="ArialMT" w:eastAsia="ArialMT" w:hAnsi="ArialMT" w:cs="ArialMT"/>
          <w:sz w:val="24"/>
          <w:szCs w:val="24"/>
        </w:rPr>
      </w:pPr>
    </w:p>
    <w:p w14:paraId="5191BEB4" w14:textId="77777777" w:rsidR="00E76382" w:rsidRDefault="00000000">
      <w:pPr>
        <w:widowControl w:val="0"/>
        <w:spacing w:after="0" w:line="240" w:lineRule="auto"/>
        <w:ind w:left="462" w:hanging="461"/>
        <w:rPr>
          <w:rFonts w:ascii="ArialMT" w:eastAsia="ArialMT" w:hAnsi="ArialMT" w:cs="ArialMT"/>
          <w:i/>
          <w:sz w:val="24"/>
          <w:szCs w:val="24"/>
        </w:rPr>
      </w:pPr>
      <w:r>
        <w:rPr>
          <w:rFonts w:ascii="ArialMT" w:eastAsia="ArialMT" w:hAnsi="ArialMT" w:cs="ArialMT"/>
          <w:sz w:val="24"/>
          <w:szCs w:val="24"/>
        </w:rPr>
        <w:t xml:space="preserve">       </w:t>
      </w:r>
      <w:r>
        <w:rPr>
          <w:rFonts w:ascii="ArialMT" w:eastAsia="ArialMT" w:hAnsi="ArialMT" w:cs="ArialMT"/>
          <w:i/>
          <w:sz w:val="24"/>
          <w:szCs w:val="24"/>
        </w:rPr>
        <w:t>Brachial pulse checks are done on infants</w:t>
      </w:r>
      <w:r>
        <w:rPr>
          <w:rFonts w:ascii="ArialMT" w:eastAsia="ArialMT" w:hAnsi="ArialMT" w:cs="ArialMT"/>
          <w:sz w:val="24"/>
          <w:szCs w:val="24"/>
        </w:rPr>
        <w:t xml:space="preserve"> through age 12 months, and the </w:t>
      </w:r>
      <w:r>
        <w:rPr>
          <w:rFonts w:ascii="ArialMT" w:eastAsia="ArialMT" w:hAnsi="ArialMT" w:cs="ArialMT"/>
          <w:i/>
          <w:sz w:val="24"/>
          <w:szCs w:val="24"/>
        </w:rPr>
        <w:t xml:space="preserve">maximum time spent checking for a pulse should be no more than 10 seconds. </w:t>
      </w:r>
    </w:p>
    <w:p w14:paraId="5F4DDC73" w14:textId="77777777" w:rsidR="00E76382" w:rsidRDefault="00E76382">
      <w:pPr>
        <w:widowControl w:val="0"/>
        <w:spacing w:after="0" w:line="240" w:lineRule="auto"/>
        <w:ind w:left="462" w:hanging="461"/>
        <w:rPr>
          <w:rFonts w:ascii="ArialMT" w:eastAsia="ArialMT" w:hAnsi="ArialMT" w:cs="ArialMT"/>
          <w:i/>
          <w:sz w:val="24"/>
          <w:szCs w:val="24"/>
        </w:rPr>
      </w:pPr>
    </w:p>
    <w:p w14:paraId="490F188B" w14:textId="77777777" w:rsidR="00E76382" w:rsidRDefault="00000000">
      <w:pPr>
        <w:widowControl w:val="0"/>
        <w:spacing w:after="0" w:line="240" w:lineRule="auto"/>
        <w:ind w:left="462" w:hanging="461"/>
        <w:rPr>
          <w:rFonts w:ascii="ArialMT" w:eastAsia="ArialMT" w:hAnsi="ArialMT" w:cs="ArialMT"/>
          <w:i/>
          <w:sz w:val="24"/>
          <w:szCs w:val="24"/>
        </w:rPr>
      </w:pPr>
      <w:r>
        <w:rPr>
          <w:rFonts w:ascii="ArialMT" w:eastAsia="ArialMT" w:hAnsi="ArialMT" w:cs="ArialMT"/>
          <w:i/>
          <w:sz w:val="24"/>
          <w:szCs w:val="24"/>
        </w:rPr>
        <w:t xml:space="preserve">        </w:t>
      </w:r>
      <w:r>
        <w:rPr>
          <w:rFonts w:ascii="ArialMT" w:eastAsia="ArialMT" w:hAnsi="ArialMT" w:cs="ArialMT"/>
          <w:sz w:val="24"/>
          <w:szCs w:val="24"/>
        </w:rPr>
        <w:t xml:space="preserve">If the infant or child has no pulse the compression ventilation ratio for one person CPR is 30 compressions to 2 breaths in 18 seconds or less. </w:t>
      </w:r>
      <w:r>
        <w:rPr>
          <w:rFonts w:ascii="ArialMT" w:eastAsia="ArialMT" w:hAnsi="ArialMT" w:cs="ArialMT"/>
          <w:i/>
          <w:sz w:val="24"/>
          <w:szCs w:val="24"/>
        </w:rPr>
        <w:t>When a second rescuer arrives the ratio changes to 15 compressions to 2 breaths in 9 seconds or less.</w:t>
      </w:r>
    </w:p>
    <w:p w14:paraId="632D747F" w14:textId="77777777" w:rsidR="00E76382" w:rsidRDefault="00E76382">
      <w:pPr>
        <w:widowControl w:val="0"/>
        <w:spacing w:after="0" w:line="240" w:lineRule="auto"/>
        <w:ind w:left="462" w:hanging="461"/>
        <w:rPr>
          <w:rFonts w:ascii="ArialMT" w:eastAsia="ArialMT" w:hAnsi="ArialMT" w:cs="ArialMT"/>
          <w:i/>
          <w:sz w:val="24"/>
          <w:szCs w:val="24"/>
        </w:rPr>
      </w:pPr>
    </w:p>
    <w:p w14:paraId="61DB0A78" w14:textId="77777777" w:rsidR="00E76382" w:rsidRDefault="00000000">
      <w:pPr>
        <w:widowControl w:val="0"/>
        <w:spacing w:after="0" w:line="240" w:lineRule="auto"/>
        <w:ind w:left="462" w:hanging="461"/>
        <w:rPr>
          <w:rFonts w:ascii="ArialMT" w:eastAsia="ArialMT" w:hAnsi="ArialMT" w:cs="ArialMT"/>
          <w:i/>
          <w:sz w:val="24"/>
          <w:szCs w:val="24"/>
        </w:rPr>
      </w:pPr>
      <w:r>
        <w:rPr>
          <w:rFonts w:ascii="ArialMT" w:eastAsia="ArialMT" w:hAnsi="ArialMT" w:cs="ArialMT"/>
          <w:i/>
          <w:sz w:val="24"/>
          <w:szCs w:val="24"/>
        </w:rPr>
        <w:t xml:space="preserve">       </w:t>
      </w:r>
      <w:r>
        <w:rPr>
          <w:rFonts w:ascii="ArialMT" w:eastAsia="ArialMT" w:hAnsi="ArialMT" w:cs="ArialMT"/>
          <w:sz w:val="24"/>
          <w:szCs w:val="24"/>
        </w:rPr>
        <w:t xml:space="preserve"> </w:t>
      </w:r>
      <w:r>
        <w:rPr>
          <w:rFonts w:ascii="ArialMT" w:eastAsia="ArialMT" w:hAnsi="ArialMT" w:cs="ArialMT"/>
          <w:i/>
          <w:sz w:val="24"/>
          <w:szCs w:val="24"/>
        </w:rPr>
        <w:t xml:space="preserve">As soon as an AED becomes available turn it on and follow the prompts. If pediatric pads are unavailable on the </w:t>
      </w:r>
      <w:proofErr w:type="gramStart"/>
      <w:r>
        <w:rPr>
          <w:rFonts w:ascii="ArialMT" w:eastAsia="ArialMT" w:hAnsi="ArialMT" w:cs="ArialMT"/>
          <w:i/>
          <w:sz w:val="24"/>
          <w:szCs w:val="24"/>
        </w:rPr>
        <w:t>AED</w:t>
      </w:r>
      <w:proofErr w:type="gramEnd"/>
      <w:r>
        <w:rPr>
          <w:rFonts w:ascii="ArialMT" w:eastAsia="ArialMT" w:hAnsi="ArialMT" w:cs="ArialMT"/>
          <w:i/>
          <w:sz w:val="24"/>
          <w:szCs w:val="24"/>
        </w:rPr>
        <w:t xml:space="preserve"> it is acceptable to use adult pads. </w:t>
      </w:r>
    </w:p>
    <w:p w14:paraId="2B2D91BC" w14:textId="77777777" w:rsidR="00E76382" w:rsidRDefault="00E76382">
      <w:pPr>
        <w:widowControl w:val="0"/>
        <w:spacing w:after="0" w:line="240" w:lineRule="auto"/>
        <w:ind w:left="462" w:hanging="461"/>
        <w:rPr>
          <w:rFonts w:ascii="ArialMT" w:eastAsia="ArialMT" w:hAnsi="ArialMT" w:cs="ArialMT"/>
          <w:i/>
          <w:sz w:val="24"/>
          <w:szCs w:val="24"/>
        </w:rPr>
      </w:pPr>
    </w:p>
    <w:p w14:paraId="0E3CA19B" w14:textId="77777777" w:rsidR="00E76382" w:rsidRDefault="00000000">
      <w:pPr>
        <w:widowControl w:val="0"/>
        <w:spacing w:after="0" w:line="240" w:lineRule="auto"/>
        <w:ind w:left="462" w:hanging="461"/>
        <w:rPr>
          <w:rFonts w:ascii="ArialMT" w:eastAsia="ArialMT" w:hAnsi="ArialMT" w:cs="ArialMT"/>
          <w:sz w:val="24"/>
          <w:szCs w:val="24"/>
        </w:rPr>
      </w:pPr>
      <w:r>
        <w:rPr>
          <w:rFonts w:ascii="ArialMT" w:eastAsia="ArialMT" w:hAnsi="ArialMT" w:cs="ArialMT"/>
          <w:i/>
          <w:sz w:val="24"/>
          <w:szCs w:val="24"/>
        </w:rPr>
        <w:t xml:space="preserve">        </w:t>
      </w:r>
      <w:r>
        <w:rPr>
          <w:rFonts w:ascii="ArialMT" w:eastAsia="ArialMT" w:hAnsi="ArialMT" w:cs="ArialMT"/>
          <w:sz w:val="24"/>
          <w:szCs w:val="24"/>
        </w:rPr>
        <w:t>D</w:t>
      </w:r>
      <w:r>
        <w:rPr>
          <w:rFonts w:ascii="ArialMT" w:eastAsia="ArialMT" w:hAnsi="ArialMT" w:cs="ArialMT"/>
          <w:i/>
          <w:sz w:val="24"/>
          <w:szCs w:val="24"/>
        </w:rPr>
        <w:t>efibrillation is 2J/kg for the first shock</w:t>
      </w:r>
      <w:r>
        <w:rPr>
          <w:rFonts w:ascii="ArialMT" w:eastAsia="ArialMT" w:hAnsi="ArialMT" w:cs="ArialMT"/>
          <w:sz w:val="24"/>
          <w:szCs w:val="24"/>
        </w:rPr>
        <w:t xml:space="preserve"> (acceptable range is 2-4J/kg) Subsequent doses are 4J/kg 6J/kg 8J/kg (not to exceed 10J/kg or standard adult dose)</w:t>
      </w:r>
    </w:p>
    <w:p w14:paraId="471075A6" w14:textId="77777777" w:rsidR="00E76382" w:rsidRDefault="00000000">
      <w:pPr>
        <w:widowControl w:val="0"/>
        <w:spacing w:after="0" w:line="240" w:lineRule="auto"/>
        <w:ind w:left="462" w:hanging="461"/>
        <w:rPr>
          <w:rFonts w:ascii="ArialMT" w:eastAsia="ArialMT" w:hAnsi="ArialMT" w:cs="ArialMT"/>
          <w:sz w:val="24"/>
          <w:szCs w:val="24"/>
        </w:rPr>
      </w:pPr>
      <w:r>
        <w:rPr>
          <w:rFonts w:ascii="ArialMT" w:eastAsia="ArialMT" w:hAnsi="ArialMT" w:cs="ArialMT"/>
          <w:sz w:val="24"/>
          <w:szCs w:val="24"/>
        </w:rPr>
        <w:t xml:space="preserve">       </w:t>
      </w:r>
      <w:r>
        <w:rPr>
          <w:rFonts w:ascii="ArialMT" w:eastAsia="ArialMT" w:hAnsi="ArialMT" w:cs="ArialMT"/>
          <w:i/>
          <w:sz w:val="24"/>
          <w:szCs w:val="24"/>
        </w:rPr>
        <w:t xml:space="preserve">If the child is in a stable SVT </w:t>
      </w:r>
      <w:proofErr w:type="gramStart"/>
      <w:r>
        <w:rPr>
          <w:rFonts w:ascii="ArialMT" w:eastAsia="ArialMT" w:hAnsi="ArialMT" w:cs="ArialMT"/>
          <w:i/>
          <w:sz w:val="24"/>
          <w:szCs w:val="24"/>
        </w:rPr>
        <w:t>start</w:t>
      </w:r>
      <w:proofErr w:type="gramEnd"/>
      <w:r>
        <w:rPr>
          <w:rFonts w:ascii="ArialMT" w:eastAsia="ArialMT" w:hAnsi="ArialMT" w:cs="ArialMT"/>
          <w:i/>
          <w:sz w:val="24"/>
          <w:szCs w:val="24"/>
        </w:rPr>
        <w:t xml:space="preserve"> with vagal maneuvers</w:t>
      </w:r>
      <w:r>
        <w:rPr>
          <w:rFonts w:ascii="ArialMT" w:eastAsia="ArialMT" w:hAnsi="ArialMT" w:cs="ArialMT"/>
          <w:sz w:val="24"/>
          <w:szCs w:val="24"/>
        </w:rPr>
        <w:t>.</w:t>
      </w:r>
      <w:r>
        <w:rPr>
          <w:rFonts w:ascii="ArialMT" w:eastAsia="ArialMT" w:hAnsi="ArialMT" w:cs="ArialMT"/>
          <w:i/>
          <w:sz w:val="24"/>
          <w:szCs w:val="24"/>
        </w:rPr>
        <w:t xml:space="preserve"> Ice to the face is the preferred vagal maneuver for a 6-month-old.</w:t>
      </w:r>
      <w:r>
        <w:rPr>
          <w:rFonts w:ascii="ArialMT" w:eastAsia="ArialMT" w:hAnsi="ArialMT" w:cs="ArialMT"/>
          <w:sz w:val="24"/>
          <w:szCs w:val="24"/>
        </w:rPr>
        <w:t xml:space="preserve"> If the </w:t>
      </w:r>
      <w:r>
        <w:rPr>
          <w:rFonts w:ascii="ArialMT" w:eastAsia="ArialMT" w:hAnsi="ArialMT" w:cs="ArialMT"/>
          <w:i/>
          <w:sz w:val="24"/>
          <w:szCs w:val="24"/>
        </w:rPr>
        <w:t xml:space="preserve">SVT is unstable because the child or infant is symptomatic deliver a synchronized shock at 0.5 to 1 J/kg </w:t>
      </w:r>
      <w:r>
        <w:rPr>
          <w:rFonts w:ascii="ArialMT" w:eastAsia="ArialMT" w:hAnsi="ArialMT" w:cs="ArialMT"/>
          <w:sz w:val="24"/>
          <w:szCs w:val="24"/>
        </w:rPr>
        <w:t>with subsequent synchronized shocks at 2J/kg.</w:t>
      </w:r>
    </w:p>
    <w:p w14:paraId="5D7E3FF0" w14:textId="77777777" w:rsidR="00E76382" w:rsidRDefault="00E76382">
      <w:pPr>
        <w:widowControl w:val="0"/>
        <w:spacing w:after="0" w:line="240" w:lineRule="auto"/>
        <w:ind w:left="458" w:hanging="459"/>
        <w:rPr>
          <w:rFonts w:ascii="ArialMT" w:eastAsia="ArialMT" w:hAnsi="ArialMT" w:cs="ArialMT"/>
          <w:sz w:val="24"/>
          <w:szCs w:val="24"/>
        </w:rPr>
      </w:pPr>
    </w:p>
    <w:p w14:paraId="4F67C3D6" w14:textId="77777777" w:rsidR="00E76382" w:rsidRDefault="00000000">
      <w:pPr>
        <w:widowControl w:val="0"/>
        <w:spacing w:after="0" w:line="240" w:lineRule="auto"/>
        <w:ind w:left="462" w:hanging="461"/>
        <w:rPr>
          <w:rFonts w:ascii="ArialMT" w:eastAsia="ArialMT" w:hAnsi="ArialMT" w:cs="ArialMT"/>
          <w:sz w:val="24"/>
          <w:szCs w:val="24"/>
        </w:rPr>
      </w:pPr>
      <w:r>
        <w:rPr>
          <w:rFonts w:ascii="ArialMT" w:eastAsia="ArialMT" w:hAnsi="ArialMT" w:cs="ArialMT"/>
          <w:sz w:val="24"/>
          <w:szCs w:val="24"/>
        </w:rPr>
        <w:t xml:space="preserve">       </w:t>
      </w:r>
      <w:r>
        <w:rPr>
          <w:rFonts w:ascii="ArialMT" w:eastAsia="ArialMT" w:hAnsi="ArialMT" w:cs="ArialMT"/>
          <w:b/>
          <w:sz w:val="24"/>
          <w:szCs w:val="24"/>
        </w:rPr>
        <w:t>Check:</w:t>
      </w:r>
      <w:r>
        <w:rPr>
          <w:rFonts w:ascii="ArialMT" w:eastAsia="ArialMT" w:hAnsi="ArialMT" w:cs="ArialMT"/>
          <w:sz w:val="24"/>
          <w:szCs w:val="24"/>
        </w:rPr>
        <w:t xml:space="preserve"> Systolic BP (normal or compensated) acceptable for age or hypotensive.</w:t>
      </w:r>
    </w:p>
    <w:p w14:paraId="5AD0C6ED" w14:textId="77777777" w:rsidR="00E76382" w:rsidRDefault="00000000">
      <w:pPr>
        <w:widowControl w:val="0"/>
        <w:spacing w:after="0" w:line="240" w:lineRule="auto"/>
        <w:ind w:left="476" w:hanging="475"/>
        <w:rPr>
          <w:rFonts w:ascii="ArialMT" w:eastAsia="ArialMT" w:hAnsi="ArialMT" w:cs="ArialMT"/>
          <w:sz w:val="24"/>
          <w:szCs w:val="24"/>
        </w:rPr>
      </w:pPr>
      <w:r>
        <w:rPr>
          <w:rFonts w:ascii="ArialMT" w:eastAsia="ArialMT" w:hAnsi="ArialMT" w:cs="ArialMT"/>
          <w:sz w:val="24"/>
          <w:szCs w:val="24"/>
        </w:rPr>
        <w:t xml:space="preserve">       Urine output: normal= 1– 2mL/kg/</w:t>
      </w:r>
      <w:proofErr w:type="spellStart"/>
      <w:r>
        <w:rPr>
          <w:rFonts w:ascii="ArialMT" w:eastAsia="ArialMT" w:hAnsi="ArialMT" w:cs="ArialMT"/>
          <w:sz w:val="24"/>
          <w:szCs w:val="24"/>
        </w:rPr>
        <w:t>hr</w:t>
      </w:r>
      <w:proofErr w:type="spellEnd"/>
      <w:r>
        <w:rPr>
          <w:rFonts w:ascii="ArialMT" w:eastAsia="ArialMT" w:hAnsi="ArialMT" w:cs="ArialMT"/>
          <w:sz w:val="24"/>
          <w:szCs w:val="24"/>
        </w:rPr>
        <w:t>, (infants and children), 30mL/</w:t>
      </w:r>
      <w:proofErr w:type="spellStart"/>
      <w:r>
        <w:rPr>
          <w:rFonts w:ascii="ArialMT" w:eastAsia="ArialMT" w:hAnsi="ArialMT" w:cs="ArialMT"/>
          <w:sz w:val="24"/>
          <w:szCs w:val="24"/>
        </w:rPr>
        <w:t>hr</w:t>
      </w:r>
      <w:proofErr w:type="spellEnd"/>
      <w:r>
        <w:rPr>
          <w:rFonts w:ascii="ArialMT" w:eastAsia="ArialMT" w:hAnsi="ArialMT" w:cs="ArialMT"/>
          <w:sz w:val="24"/>
          <w:szCs w:val="24"/>
        </w:rPr>
        <w:t xml:space="preserve"> (adolescents). The BP and urine output are either adequate or inadequate. </w:t>
      </w:r>
    </w:p>
    <w:p w14:paraId="166C584D" w14:textId="77777777" w:rsidR="00E76382" w:rsidRDefault="00000000">
      <w:pPr>
        <w:widowControl w:val="0"/>
        <w:spacing w:after="0" w:line="240" w:lineRule="auto"/>
        <w:ind w:left="476" w:hanging="475"/>
        <w:rPr>
          <w:rFonts w:ascii="ArialMT" w:eastAsia="ArialMT" w:hAnsi="ArialMT" w:cs="ArialMT"/>
          <w:sz w:val="24"/>
          <w:szCs w:val="24"/>
        </w:rPr>
      </w:pPr>
      <w:r>
        <w:rPr>
          <w:rFonts w:ascii="ArialMT" w:eastAsia="ArialMT" w:hAnsi="ArialMT" w:cs="ArialMT"/>
          <w:sz w:val="24"/>
          <w:szCs w:val="24"/>
        </w:rPr>
        <w:t xml:space="preserve">       </w:t>
      </w:r>
    </w:p>
    <w:p w14:paraId="55845285" w14:textId="77777777" w:rsidR="00E76382" w:rsidRDefault="00000000">
      <w:pPr>
        <w:widowControl w:val="0"/>
        <w:spacing w:after="0" w:line="240" w:lineRule="auto"/>
        <w:ind w:left="476" w:hanging="475"/>
        <w:rPr>
          <w:rFonts w:ascii="ArialMT" w:eastAsia="ArialMT" w:hAnsi="ArialMT" w:cs="ArialMT"/>
          <w:sz w:val="24"/>
          <w:szCs w:val="24"/>
        </w:rPr>
      </w:pPr>
      <w:r>
        <w:rPr>
          <w:rFonts w:ascii="ArialMT" w:eastAsia="ArialMT" w:hAnsi="ArialMT" w:cs="ArialMT"/>
          <w:sz w:val="24"/>
          <w:szCs w:val="24"/>
        </w:rPr>
        <w:t xml:space="preserve">       Capillary refill must be assessed, normal is 2 seconds or less, abnormal is greater </w:t>
      </w:r>
      <w:r>
        <w:rPr>
          <w:rFonts w:ascii="ArialMT" w:eastAsia="ArialMT" w:hAnsi="ArialMT" w:cs="ArialMT"/>
          <w:sz w:val="24"/>
          <w:szCs w:val="24"/>
        </w:rPr>
        <w:lastRenderedPageBreak/>
        <w:t>than 2 seconds.</w:t>
      </w:r>
    </w:p>
    <w:p w14:paraId="505E9C45" w14:textId="77777777" w:rsidR="00E76382" w:rsidRDefault="00000000">
      <w:pPr>
        <w:widowControl w:val="0"/>
        <w:spacing w:after="0" w:line="240" w:lineRule="auto"/>
        <w:ind w:left="234" w:hanging="235"/>
        <w:rPr>
          <w:rFonts w:ascii="ArialMT" w:eastAsia="ArialMT" w:hAnsi="ArialMT" w:cs="ArialMT"/>
          <w:sz w:val="24"/>
          <w:szCs w:val="24"/>
        </w:rPr>
      </w:pPr>
      <w:r>
        <w:rPr>
          <w:rFonts w:ascii="ArialMT" w:eastAsia="ArialMT" w:hAnsi="ArialMT" w:cs="ArialMT"/>
          <w:sz w:val="24"/>
          <w:szCs w:val="24"/>
        </w:rPr>
        <w:t xml:space="preserve">     </w:t>
      </w:r>
    </w:p>
    <w:p w14:paraId="589DE8BE" w14:textId="77777777" w:rsidR="00E76382" w:rsidRDefault="00000000">
      <w:pPr>
        <w:widowControl w:val="0"/>
        <w:spacing w:after="0" w:line="240" w:lineRule="auto"/>
        <w:ind w:left="257" w:hanging="258"/>
        <w:rPr>
          <w:rFonts w:ascii="ArialMT" w:eastAsia="ArialMT" w:hAnsi="ArialMT" w:cs="ArialMT"/>
          <w:sz w:val="24"/>
          <w:szCs w:val="24"/>
        </w:rPr>
      </w:pPr>
      <w:r>
        <w:rPr>
          <w:rFonts w:ascii="ArialMT" w:eastAsia="ArialMT" w:hAnsi="ArialMT" w:cs="ArialMT"/>
          <w:sz w:val="24"/>
          <w:szCs w:val="24"/>
        </w:rPr>
        <w:t xml:space="preserve">       Liver edge palpated at the costal margin is an indication that the patient may be </w:t>
      </w:r>
    </w:p>
    <w:p w14:paraId="3CF6AD85" w14:textId="77777777" w:rsidR="00E76382" w:rsidRDefault="00000000">
      <w:pPr>
        <w:widowControl w:val="0"/>
        <w:spacing w:after="0" w:line="240" w:lineRule="auto"/>
        <w:ind w:left="462" w:hanging="461"/>
        <w:rPr>
          <w:rFonts w:ascii="ArialMT" w:eastAsia="ArialMT" w:hAnsi="ArialMT" w:cs="ArialMT"/>
          <w:sz w:val="24"/>
          <w:szCs w:val="24"/>
        </w:rPr>
      </w:pPr>
      <w:r>
        <w:rPr>
          <w:rFonts w:ascii="ArialMT" w:eastAsia="ArialMT" w:hAnsi="ArialMT" w:cs="ArialMT"/>
          <w:sz w:val="24"/>
          <w:szCs w:val="24"/>
        </w:rPr>
        <w:t xml:space="preserve">       normal or dry. If the liver edge is below costal margin assess the child for fluid overload.</w:t>
      </w:r>
    </w:p>
    <w:p w14:paraId="5E6BA1C1" w14:textId="77777777" w:rsidR="00E76382" w:rsidRDefault="00E76382">
      <w:pPr>
        <w:widowControl w:val="0"/>
        <w:spacing w:after="0" w:line="240" w:lineRule="auto"/>
        <w:rPr>
          <w:rFonts w:ascii="ArialMT" w:eastAsia="ArialMT" w:hAnsi="ArialMT" w:cs="ArialMT"/>
          <w:sz w:val="24"/>
          <w:szCs w:val="24"/>
        </w:rPr>
      </w:pPr>
    </w:p>
    <w:p w14:paraId="62294C2B" w14:textId="77777777" w:rsidR="00E76382" w:rsidRDefault="00000000">
      <w:pPr>
        <w:widowControl w:val="0"/>
        <w:spacing w:after="0" w:line="240" w:lineRule="auto"/>
        <w:ind w:left="476" w:hanging="475"/>
        <w:rPr>
          <w:rFonts w:ascii="ArialMT" w:eastAsia="ArialMT" w:hAnsi="ArialMT" w:cs="ArialMT"/>
          <w:sz w:val="24"/>
          <w:szCs w:val="24"/>
        </w:rPr>
      </w:pPr>
      <w:r>
        <w:rPr>
          <w:rFonts w:ascii="ArialMT" w:eastAsia="ArialMT" w:hAnsi="ArialMT" w:cs="ArialMT"/>
          <w:b/>
          <w:sz w:val="24"/>
          <w:szCs w:val="24"/>
        </w:rPr>
        <w:t xml:space="preserve">       Classify the </w:t>
      </w:r>
      <w:proofErr w:type="gramStart"/>
      <w:r>
        <w:rPr>
          <w:rFonts w:ascii="ArialMT" w:eastAsia="ArialMT" w:hAnsi="ArialMT" w:cs="ArialMT"/>
          <w:b/>
          <w:sz w:val="24"/>
          <w:szCs w:val="24"/>
        </w:rPr>
        <w:t>physiologic</w:t>
      </w:r>
      <w:proofErr w:type="gramEnd"/>
      <w:r>
        <w:rPr>
          <w:rFonts w:ascii="ArialMT" w:eastAsia="ArialMT" w:hAnsi="ArialMT" w:cs="ArialMT"/>
          <w:b/>
          <w:sz w:val="24"/>
          <w:szCs w:val="24"/>
        </w:rPr>
        <w:t xml:space="preserve"> status:</w:t>
      </w:r>
    </w:p>
    <w:p w14:paraId="655BEC67" w14:textId="77777777" w:rsidR="00E76382" w:rsidRDefault="00000000">
      <w:pPr>
        <w:widowControl w:val="0"/>
        <w:spacing w:after="0" w:line="240" w:lineRule="auto"/>
        <w:rPr>
          <w:rFonts w:ascii="ArialMT" w:eastAsia="ArialMT" w:hAnsi="ArialMT" w:cs="ArialMT"/>
          <w:sz w:val="24"/>
          <w:szCs w:val="24"/>
        </w:rPr>
      </w:pPr>
      <w:r>
        <w:rPr>
          <w:rFonts w:ascii="ArialMT" w:eastAsia="ArialMT" w:hAnsi="ArialMT" w:cs="ArialMT"/>
          <w:b/>
          <w:sz w:val="24"/>
          <w:szCs w:val="24"/>
        </w:rPr>
        <w:t xml:space="preserve">       Stable:</w:t>
      </w:r>
      <w:r>
        <w:rPr>
          <w:rFonts w:ascii="ArialMT" w:eastAsia="ArialMT" w:hAnsi="ArialMT" w:cs="ArialMT"/>
          <w:sz w:val="24"/>
          <w:szCs w:val="24"/>
        </w:rPr>
        <w:t xml:space="preserve"> Needs little support; reassess frequently.</w:t>
      </w:r>
    </w:p>
    <w:p w14:paraId="12892302" w14:textId="77777777" w:rsidR="00E76382" w:rsidRDefault="00E76382">
      <w:pPr>
        <w:widowControl w:val="0"/>
        <w:spacing w:after="0" w:line="240" w:lineRule="auto"/>
        <w:rPr>
          <w:rFonts w:ascii="ArialMT" w:eastAsia="ArialMT" w:hAnsi="ArialMT" w:cs="ArialMT"/>
          <w:sz w:val="24"/>
          <w:szCs w:val="24"/>
        </w:rPr>
      </w:pPr>
    </w:p>
    <w:p w14:paraId="3210B34F" w14:textId="77777777" w:rsidR="00E76382" w:rsidRDefault="00000000">
      <w:pPr>
        <w:widowControl w:val="0"/>
        <w:spacing w:after="0" w:line="240" w:lineRule="auto"/>
        <w:ind w:left="1120" w:hanging="1093"/>
        <w:rPr>
          <w:rFonts w:ascii="ArialMT" w:eastAsia="ArialMT" w:hAnsi="ArialMT" w:cs="ArialMT"/>
          <w:sz w:val="24"/>
          <w:szCs w:val="24"/>
        </w:rPr>
      </w:pPr>
      <w:r>
        <w:rPr>
          <w:rFonts w:ascii="ArialMT" w:eastAsia="ArialMT" w:hAnsi="ArialMT" w:cs="ArialMT"/>
          <w:b/>
          <w:sz w:val="24"/>
          <w:szCs w:val="24"/>
        </w:rPr>
        <w:t xml:space="preserve">       Unstable:</w:t>
      </w:r>
      <w:r>
        <w:rPr>
          <w:rFonts w:ascii="ArialMT" w:eastAsia="ArialMT" w:hAnsi="ArialMT" w:cs="ArialMT"/>
          <w:sz w:val="24"/>
          <w:szCs w:val="24"/>
        </w:rPr>
        <w:t xml:space="preserve"> Needs immediate suppor</w:t>
      </w:r>
      <w:r>
        <w:rPr>
          <w:rFonts w:ascii="ArialMT" w:eastAsia="ArialMT" w:hAnsi="ArialMT" w:cs="ArialMT"/>
          <w:b/>
          <w:sz w:val="24"/>
          <w:szCs w:val="24"/>
        </w:rPr>
        <w:t>t</w:t>
      </w:r>
      <w:r>
        <w:rPr>
          <w:rFonts w:ascii="ArialMT" w:eastAsia="ArialMT" w:hAnsi="ArialMT" w:cs="ArialMT"/>
          <w:sz w:val="24"/>
          <w:szCs w:val="24"/>
        </w:rPr>
        <w:t xml:space="preserve"> and intervention.</w:t>
      </w:r>
    </w:p>
    <w:p w14:paraId="45BB9E4A" w14:textId="77777777" w:rsidR="00E76382" w:rsidRDefault="00E76382">
      <w:pPr>
        <w:widowControl w:val="0"/>
        <w:spacing w:after="0" w:line="240" w:lineRule="auto"/>
        <w:ind w:left="1120" w:hanging="1093"/>
        <w:rPr>
          <w:rFonts w:ascii="ArialMT" w:eastAsia="ArialMT" w:hAnsi="ArialMT" w:cs="ArialMT"/>
          <w:sz w:val="24"/>
          <w:szCs w:val="24"/>
        </w:rPr>
      </w:pPr>
    </w:p>
    <w:p w14:paraId="49B44663" w14:textId="77777777" w:rsidR="00E76382" w:rsidRDefault="00000000">
      <w:pPr>
        <w:widowControl w:val="0"/>
        <w:tabs>
          <w:tab w:val="left" w:pos="398"/>
        </w:tabs>
        <w:spacing w:after="0" w:line="240" w:lineRule="auto"/>
        <w:ind w:left="476" w:hanging="475"/>
        <w:rPr>
          <w:rFonts w:ascii="ArialMT" w:eastAsia="ArialMT" w:hAnsi="ArialMT" w:cs="ArialMT"/>
          <w:i/>
          <w:sz w:val="24"/>
          <w:szCs w:val="24"/>
        </w:rPr>
      </w:pPr>
      <w:r>
        <w:rPr>
          <w:rFonts w:ascii="ArialMT" w:eastAsia="ArialMT" w:hAnsi="ArialMT" w:cs="ArialMT"/>
          <w:b/>
          <w:sz w:val="24"/>
          <w:szCs w:val="24"/>
        </w:rPr>
        <w:t xml:space="preserve">       Respiratory distress: </w:t>
      </w:r>
      <w:r>
        <w:rPr>
          <w:rFonts w:ascii="ArialMT" w:eastAsia="ArialMT" w:hAnsi="ArialMT" w:cs="ArialMT"/>
          <w:sz w:val="24"/>
          <w:szCs w:val="24"/>
        </w:rPr>
        <w:t xml:space="preserve">Increased rate, effort, noise of breathing; requires a lot of the child's energy. </w:t>
      </w:r>
      <w:r>
        <w:rPr>
          <w:rFonts w:ascii="ArialMT" w:eastAsia="ArialMT" w:hAnsi="ArialMT" w:cs="ArialMT"/>
          <w:i/>
          <w:sz w:val="24"/>
          <w:szCs w:val="24"/>
        </w:rPr>
        <w:t xml:space="preserve">Respiratory distress is characterized by an increased </w:t>
      </w:r>
      <w:proofErr w:type="gramStart"/>
      <w:r>
        <w:rPr>
          <w:rFonts w:ascii="ArialMT" w:eastAsia="ArialMT" w:hAnsi="ArialMT" w:cs="ArialMT"/>
          <w:i/>
          <w:sz w:val="24"/>
          <w:szCs w:val="24"/>
        </w:rPr>
        <w:t>work of breathing</w:t>
      </w:r>
      <w:proofErr w:type="gramEnd"/>
      <w:r>
        <w:rPr>
          <w:rFonts w:ascii="ArialMT" w:eastAsia="ArialMT" w:hAnsi="ArialMT" w:cs="ArialMT"/>
          <w:i/>
          <w:sz w:val="24"/>
          <w:szCs w:val="24"/>
        </w:rPr>
        <w:t>.</w:t>
      </w:r>
    </w:p>
    <w:p w14:paraId="23FD2513" w14:textId="77777777" w:rsidR="00E76382" w:rsidRDefault="00E76382">
      <w:pPr>
        <w:widowControl w:val="0"/>
        <w:tabs>
          <w:tab w:val="left" w:pos="398"/>
        </w:tabs>
        <w:spacing w:after="0" w:line="240" w:lineRule="auto"/>
        <w:ind w:left="476" w:hanging="475"/>
        <w:rPr>
          <w:rFonts w:ascii="ArialMT" w:eastAsia="ArialMT" w:hAnsi="ArialMT" w:cs="ArialMT"/>
          <w:i/>
          <w:sz w:val="24"/>
          <w:szCs w:val="24"/>
        </w:rPr>
      </w:pPr>
    </w:p>
    <w:p w14:paraId="41840CF7" w14:textId="77777777" w:rsidR="00E76382" w:rsidRDefault="00000000">
      <w:pPr>
        <w:widowControl w:val="0"/>
        <w:spacing w:after="0" w:line="240" w:lineRule="auto"/>
        <w:ind w:left="472" w:hanging="474"/>
        <w:rPr>
          <w:rFonts w:ascii="ArialMT" w:eastAsia="ArialMT" w:hAnsi="ArialMT" w:cs="ArialMT"/>
          <w:i/>
          <w:sz w:val="24"/>
          <w:szCs w:val="24"/>
        </w:rPr>
      </w:pPr>
      <w:r>
        <w:rPr>
          <w:rFonts w:ascii="ArialMT" w:eastAsia="ArialMT" w:hAnsi="ArialMT" w:cs="ArialMT"/>
          <w:sz w:val="24"/>
          <w:szCs w:val="24"/>
        </w:rPr>
        <w:t xml:space="preserve">       </w:t>
      </w:r>
      <w:r>
        <w:rPr>
          <w:rFonts w:ascii="ArialMT" w:eastAsia="ArialMT" w:hAnsi="ArialMT" w:cs="ArialMT"/>
          <w:b/>
          <w:sz w:val="24"/>
          <w:szCs w:val="24"/>
        </w:rPr>
        <w:t>Respiratory failure</w:t>
      </w:r>
      <w:r>
        <w:rPr>
          <w:rFonts w:ascii="ArialMT" w:eastAsia="ArialMT" w:hAnsi="ArialMT" w:cs="ArialMT"/>
          <w:sz w:val="24"/>
          <w:szCs w:val="24"/>
        </w:rPr>
        <w:t xml:space="preserve">: Slow or absent rate, weak or no effort and the child may be incredibly quiet. </w:t>
      </w:r>
      <w:r>
        <w:rPr>
          <w:rFonts w:ascii="ArialMT" w:eastAsia="ArialMT" w:hAnsi="ArialMT" w:cs="ArialMT"/>
          <w:i/>
          <w:sz w:val="24"/>
          <w:szCs w:val="24"/>
        </w:rPr>
        <w:t xml:space="preserve">Respiratory failure is characterized by inadequate oxygenation and/or ventilation. </w:t>
      </w:r>
    </w:p>
    <w:p w14:paraId="01F22904" w14:textId="77777777" w:rsidR="00E76382" w:rsidRDefault="00E76382">
      <w:pPr>
        <w:widowControl w:val="0"/>
        <w:spacing w:after="0" w:line="240" w:lineRule="auto"/>
        <w:ind w:left="472" w:hanging="474"/>
        <w:rPr>
          <w:rFonts w:ascii="ArialMT" w:eastAsia="ArialMT" w:hAnsi="ArialMT" w:cs="ArialMT"/>
          <w:sz w:val="24"/>
          <w:szCs w:val="24"/>
        </w:rPr>
      </w:pPr>
    </w:p>
    <w:p w14:paraId="421C244B" w14:textId="77777777" w:rsidR="00E76382" w:rsidRDefault="00000000">
      <w:pPr>
        <w:widowControl w:val="0"/>
        <w:spacing w:after="0" w:line="240" w:lineRule="auto"/>
        <w:ind w:left="472" w:hanging="474"/>
        <w:rPr>
          <w:rFonts w:ascii="ArialMT" w:eastAsia="ArialMT" w:hAnsi="ArialMT" w:cs="ArialMT"/>
          <w:i/>
          <w:sz w:val="24"/>
          <w:szCs w:val="24"/>
        </w:rPr>
      </w:pPr>
      <w:r>
        <w:rPr>
          <w:rFonts w:ascii="ArialMT" w:eastAsia="ArialMT" w:hAnsi="ArialMT" w:cs="ArialMT"/>
          <w:sz w:val="24"/>
          <w:szCs w:val="24"/>
        </w:rPr>
        <w:t xml:space="preserve">       </w:t>
      </w:r>
      <w:r>
        <w:rPr>
          <w:rFonts w:ascii="ArialMT" w:eastAsia="ArialMT" w:hAnsi="ArialMT" w:cs="ArialMT"/>
          <w:b/>
          <w:sz w:val="24"/>
          <w:szCs w:val="24"/>
        </w:rPr>
        <w:t>Upper airway</w:t>
      </w:r>
      <w:r>
        <w:rPr>
          <w:rFonts w:ascii="ArialMT" w:eastAsia="ArialMT" w:hAnsi="ArialMT" w:cs="ArialMT"/>
          <w:sz w:val="24"/>
          <w:szCs w:val="24"/>
        </w:rPr>
        <w:t xml:space="preserve"> obstruction </w:t>
      </w:r>
      <w:r>
        <w:rPr>
          <w:rFonts w:ascii="ArialMT" w:eastAsia="ArialMT" w:hAnsi="ArialMT" w:cs="ArialMT"/>
          <w:i/>
          <w:sz w:val="24"/>
          <w:szCs w:val="24"/>
        </w:rPr>
        <w:t xml:space="preserve">with </w:t>
      </w:r>
      <w:proofErr w:type="gramStart"/>
      <w:r>
        <w:rPr>
          <w:rFonts w:ascii="ArialMT" w:eastAsia="ArialMT" w:hAnsi="ArialMT" w:cs="ArialMT"/>
          <w:i/>
          <w:sz w:val="24"/>
          <w:szCs w:val="24"/>
        </w:rPr>
        <w:t>strider</w:t>
      </w:r>
      <w:proofErr w:type="gramEnd"/>
      <w:r>
        <w:rPr>
          <w:rFonts w:ascii="ArialMT" w:eastAsia="ArialMT" w:hAnsi="ArialMT" w:cs="ArialMT"/>
          <w:i/>
          <w:sz w:val="24"/>
          <w:szCs w:val="24"/>
        </w:rPr>
        <w:t xml:space="preserve"> and moderate retractions should have nebulized epinephrine administered. </w:t>
      </w:r>
    </w:p>
    <w:p w14:paraId="4CA920AC" w14:textId="77777777" w:rsidR="00E76382" w:rsidRDefault="00E76382">
      <w:pPr>
        <w:widowControl w:val="0"/>
        <w:spacing w:after="0" w:line="240" w:lineRule="auto"/>
        <w:ind w:left="472" w:hanging="474"/>
        <w:rPr>
          <w:rFonts w:ascii="ArialMT" w:eastAsia="ArialMT" w:hAnsi="ArialMT" w:cs="ArialMT"/>
          <w:i/>
          <w:sz w:val="24"/>
          <w:szCs w:val="24"/>
        </w:rPr>
      </w:pPr>
    </w:p>
    <w:p w14:paraId="0F5745A6" w14:textId="77777777" w:rsidR="00E76382" w:rsidRDefault="00000000">
      <w:pPr>
        <w:widowControl w:val="0"/>
        <w:spacing w:after="0" w:line="240" w:lineRule="auto"/>
        <w:ind w:left="329" w:hanging="330"/>
        <w:rPr>
          <w:rFonts w:ascii="ArialMT" w:eastAsia="ArialMT" w:hAnsi="ArialMT" w:cs="ArialMT"/>
          <w:i/>
          <w:sz w:val="24"/>
          <w:szCs w:val="24"/>
        </w:rPr>
      </w:pPr>
      <w:r>
        <w:rPr>
          <w:rFonts w:ascii="ArialMT" w:eastAsia="ArialMT" w:hAnsi="ArialMT" w:cs="ArialMT"/>
          <w:sz w:val="24"/>
          <w:szCs w:val="24"/>
        </w:rPr>
        <w:t xml:space="preserve">       </w:t>
      </w:r>
      <w:r>
        <w:rPr>
          <w:rFonts w:ascii="ArialMT" w:eastAsia="ArialMT" w:hAnsi="ArialMT" w:cs="ArialMT"/>
          <w:b/>
          <w:sz w:val="24"/>
          <w:szCs w:val="24"/>
        </w:rPr>
        <w:t>Lower airway</w:t>
      </w:r>
      <w:r>
        <w:rPr>
          <w:rFonts w:ascii="ArialMT" w:eastAsia="ArialMT" w:hAnsi="ArialMT" w:cs="ArialMT"/>
          <w:sz w:val="24"/>
          <w:szCs w:val="24"/>
        </w:rPr>
        <w:t xml:space="preserve"> obstruction </w:t>
      </w:r>
      <w:r>
        <w:rPr>
          <w:rFonts w:ascii="ArialMT" w:eastAsia="ArialMT" w:hAnsi="ArialMT" w:cs="ArialMT"/>
          <w:i/>
          <w:sz w:val="24"/>
          <w:szCs w:val="24"/>
        </w:rPr>
        <w:t>produces a prolonged expiratory phase and wheezing.</w:t>
      </w:r>
    </w:p>
    <w:p w14:paraId="221798A5" w14:textId="77777777" w:rsidR="00E76382" w:rsidRDefault="00E76382">
      <w:pPr>
        <w:widowControl w:val="0"/>
        <w:spacing w:after="0" w:line="240" w:lineRule="auto"/>
        <w:ind w:left="329" w:hanging="330"/>
        <w:rPr>
          <w:rFonts w:ascii="ArialMT" w:eastAsia="ArialMT" w:hAnsi="ArialMT" w:cs="ArialMT"/>
          <w:sz w:val="24"/>
          <w:szCs w:val="24"/>
        </w:rPr>
      </w:pPr>
    </w:p>
    <w:p w14:paraId="7E47B347" w14:textId="77777777" w:rsidR="00E76382" w:rsidRDefault="00000000">
      <w:pPr>
        <w:widowControl w:val="0"/>
        <w:spacing w:after="0" w:line="240" w:lineRule="auto"/>
        <w:ind w:left="329" w:hanging="330"/>
        <w:rPr>
          <w:rFonts w:ascii="ArialMT" w:eastAsia="ArialMT" w:hAnsi="ArialMT" w:cs="ArialMT"/>
          <w:i/>
          <w:sz w:val="24"/>
          <w:szCs w:val="24"/>
        </w:rPr>
      </w:pPr>
      <w:r>
        <w:rPr>
          <w:rFonts w:ascii="ArialMT" w:eastAsia="ArialMT" w:hAnsi="ArialMT" w:cs="ArialMT"/>
          <w:sz w:val="24"/>
          <w:szCs w:val="24"/>
        </w:rPr>
        <w:t xml:space="preserve">       </w:t>
      </w:r>
      <w:r>
        <w:rPr>
          <w:rFonts w:ascii="ArialMT" w:eastAsia="ArialMT" w:hAnsi="ArialMT" w:cs="ArialMT"/>
          <w:b/>
          <w:sz w:val="24"/>
          <w:szCs w:val="24"/>
        </w:rPr>
        <w:t>Disordered control of breathing</w:t>
      </w:r>
      <w:r>
        <w:rPr>
          <w:rFonts w:ascii="ArialMT" w:eastAsia="ArialMT" w:hAnsi="ArialMT" w:cs="ArialMT"/>
          <w:sz w:val="24"/>
          <w:szCs w:val="24"/>
        </w:rPr>
        <w:t xml:space="preserve"> </w:t>
      </w:r>
      <w:r>
        <w:rPr>
          <w:rFonts w:ascii="ArialMT" w:eastAsia="ArialMT" w:hAnsi="ArialMT" w:cs="ArialMT"/>
          <w:i/>
          <w:sz w:val="24"/>
          <w:szCs w:val="24"/>
        </w:rPr>
        <w:t>may be seen after seizure activity.</w:t>
      </w:r>
    </w:p>
    <w:p w14:paraId="1FB5939F" w14:textId="77777777" w:rsidR="00E76382" w:rsidRDefault="00E76382">
      <w:pPr>
        <w:widowControl w:val="0"/>
        <w:spacing w:after="0" w:line="240" w:lineRule="auto"/>
        <w:ind w:left="329" w:hanging="330"/>
        <w:rPr>
          <w:rFonts w:ascii="ArialMT" w:eastAsia="ArialMT" w:hAnsi="ArialMT" w:cs="ArialMT"/>
          <w:sz w:val="24"/>
          <w:szCs w:val="24"/>
        </w:rPr>
      </w:pPr>
    </w:p>
    <w:p w14:paraId="13ECF2BC" w14:textId="77777777" w:rsidR="00E76382" w:rsidRDefault="00000000">
      <w:pPr>
        <w:widowControl w:val="0"/>
        <w:spacing w:after="0" w:line="240" w:lineRule="auto"/>
        <w:ind w:left="485" w:hanging="487"/>
        <w:rPr>
          <w:rFonts w:ascii="ArialMT" w:eastAsia="ArialMT" w:hAnsi="ArialMT" w:cs="ArialMT"/>
          <w:i/>
          <w:sz w:val="24"/>
          <w:szCs w:val="24"/>
        </w:rPr>
      </w:pPr>
      <w:r>
        <w:rPr>
          <w:rFonts w:ascii="ArialMT" w:eastAsia="ArialMT" w:hAnsi="ArialMT" w:cs="ArialMT"/>
          <w:sz w:val="24"/>
          <w:szCs w:val="24"/>
        </w:rPr>
        <w:t xml:space="preserve">       </w:t>
      </w:r>
      <w:r>
        <w:rPr>
          <w:rFonts w:ascii="ArialMT" w:eastAsia="ArialMT" w:hAnsi="ArialMT" w:cs="ArialMT"/>
          <w:b/>
          <w:sz w:val="24"/>
          <w:szCs w:val="24"/>
        </w:rPr>
        <w:t>Lung tissue disease</w:t>
      </w:r>
      <w:r>
        <w:rPr>
          <w:rFonts w:ascii="ArialMT" w:eastAsia="ArialMT" w:hAnsi="ArialMT" w:cs="ArialMT"/>
          <w:sz w:val="24"/>
          <w:szCs w:val="24"/>
        </w:rPr>
        <w:t xml:space="preserve"> in a child </w:t>
      </w:r>
      <w:r>
        <w:rPr>
          <w:rFonts w:ascii="ArialMT" w:eastAsia="ArialMT" w:hAnsi="ArialMT" w:cs="ArialMT"/>
          <w:i/>
          <w:sz w:val="24"/>
          <w:szCs w:val="24"/>
        </w:rPr>
        <w:t>causing acute respiratory distress will most likely have    decreased oxygen saturation as a sign.</w:t>
      </w:r>
    </w:p>
    <w:p w14:paraId="0428E414" w14:textId="77777777" w:rsidR="00E76382" w:rsidRDefault="00E76382">
      <w:pPr>
        <w:widowControl w:val="0"/>
        <w:spacing w:after="0" w:line="216" w:lineRule="auto"/>
        <w:ind w:left="461" w:hanging="462"/>
        <w:rPr>
          <w:rFonts w:ascii="ArialMT" w:eastAsia="ArialMT" w:hAnsi="ArialMT" w:cs="ArialMT"/>
          <w:sz w:val="24"/>
          <w:szCs w:val="24"/>
        </w:rPr>
      </w:pPr>
    </w:p>
    <w:p w14:paraId="2FC27536" w14:textId="77777777" w:rsidR="00E76382" w:rsidRDefault="00000000">
      <w:pPr>
        <w:widowControl w:val="0"/>
        <w:spacing w:after="0" w:line="252" w:lineRule="auto"/>
        <w:ind w:left="544" w:hanging="543"/>
        <w:rPr>
          <w:rFonts w:ascii="ArialMT" w:eastAsia="ArialMT" w:hAnsi="ArialMT" w:cs="ArialMT"/>
          <w:sz w:val="24"/>
          <w:szCs w:val="24"/>
        </w:rPr>
      </w:pPr>
      <w:r>
        <w:rPr>
          <w:rFonts w:ascii="ArialMT" w:eastAsia="ArialMT" w:hAnsi="ArialMT" w:cs="ArialMT"/>
          <w:b/>
          <w:sz w:val="24"/>
          <w:szCs w:val="24"/>
        </w:rPr>
        <w:t xml:space="preserve">        Compensated shock: </w:t>
      </w:r>
      <w:r>
        <w:rPr>
          <w:rFonts w:ascii="ArialMT" w:eastAsia="ArialMT" w:hAnsi="ArialMT" w:cs="ArialMT"/>
          <w:sz w:val="24"/>
          <w:szCs w:val="24"/>
        </w:rPr>
        <w:t xml:space="preserve">SBP is </w:t>
      </w:r>
      <w:proofErr w:type="gramStart"/>
      <w:r>
        <w:rPr>
          <w:rFonts w:ascii="ArialMT" w:eastAsia="ArialMT" w:hAnsi="ArialMT" w:cs="ArialMT"/>
          <w:sz w:val="24"/>
          <w:szCs w:val="24"/>
        </w:rPr>
        <w:t>acceptable</w:t>
      </w:r>
      <w:proofErr w:type="gramEnd"/>
      <w:r>
        <w:rPr>
          <w:rFonts w:ascii="ArialMT" w:eastAsia="ArialMT" w:hAnsi="ArialMT" w:cs="ArialMT"/>
          <w:sz w:val="24"/>
          <w:szCs w:val="24"/>
        </w:rPr>
        <w:t xml:space="preserve"> but perfusion is poor: central vs. peripheral   pulse strength is unequal</w:t>
      </w:r>
      <w:r>
        <w:rPr>
          <w:rFonts w:ascii="ArialMT" w:eastAsia="ArialMT" w:hAnsi="ArialMT" w:cs="ArialMT"/>
          <w:b/>
          <w:sz w:val="24"/>
          <w:szCs w:val="24"/>
        </w:rPr>
        <w:t xml:space="preserve"> </w:t>
      </w:r>
      <w:r>
        <w:rPr>
          <w:rFonts w:ascii="ArialMT" w:eastAsia="ArialMT" w:hAnsi="ArialMT" w:cs="ArialMT"/>
          <w:sz w:val="24"/>
          <w:szCs w:val="24"/>
        </w:rPr>
        <w:t xml:space="preserve">peripheral color is poor and skin is cool, capillary refill is prolonged.  </w:t>
      </w:r>
      <w:r>
        <w:rPr>
          <w:rFonts w:ascii="ArialMT" w:eastAsia="ArialMT" w:hAnsi="ArialMT" w:cs="ArialMT"/>
          <w:b/>
          <w:sz w:val="24"/>
          <w:szCs w:val="24"/>
        </w:rPr>
        <w:t xml:space="preserve">Normal blood </w:t>
      </w:r>
      <w:proofErr w:type="gramStart"/>
      <w:r>
        <w:rPr>
          <w:rFonts w:ascii="ArialMT" w:eastAsia="ArialMT" w:hAnsi="ArialMT" w:cs="ArialMT"/>
          <w:b/>
          <w:sz w:val="24"/>
          <w:szCs w:val="24"/>
        </w:rPr>
        <w:t>pressure  +</w:t>
      </w:r>
      <w:proofErr w:type="gramEnd"/>
      <w:r>
        <w:rPr>
          <w:rFonts w:ascii="ArialMT" w:eastAsia="ArialMT" w:hAnsi="ArialMT" w:cs="ArialMT"/>
          <w:b/>
          <w:sz w:val="24"/>
          <w:szCs w:val="24"/>
        </w:rPr>
        <w:t xml:space="preserve"> signs of inadequate tissue perfusion = compensated shock.</w:t>
      </w:r>
    </w:p>
    <w:p w14:paraId="521756F5" w14:textId="77777777" w:rsidR="00E76382" w:rsidRDefault="00E76382">
      <w:pPr>
        <w:widowControl w:val="0"/>
        <w:spacing w:after="0" w:line="252" w:lineRule="auto"/>
        <w:ind w:left="544" w:hanging="543"/>
        <w:rPr>
          <w:rFonts w:ascii="ArialMT" w:eastAsia="ArialMT" w:hAnsi="ArialMT" w:cs="ArialMT"/>
          <w:sz w:val="24"/>
          <w:szCs w:val="24"/>
        </w:rPr>
      </w:pPr>
    </w:p>
    <w:p w14:paraId="646FD3A3" w14:textId="77777777" w:rsidR="00E76382" w:rsidRDefault="00000000">
      <w:pPr>
        <w:widowControl w:val="0"/>
        <w:spacing w:after="0" w:line="240" w:lineRule="auto"/>
        <w:ind w:left="544" w:hanging="543"/>
        <w:rPr>
          <w:rFonts w:ascii="ArialMT" w:eastAsia="ArialMT" w:hAnsi="ArialMT" w:cs="ArialMT"/>
          <w:b/>
          <w:sz w:val="24"/>
          <w:szCs w:val="24"/>
        </w:rPr>
      </w:pPr>
      <w:r>
        <w:rPr>
          <w:rFonts w:ascii="ArialMT" w:eastAsia="ArialMT" w:hAnsi="ArialMT" w:cs="ArialMT"/>
          <w:b/>
          <w:sz w:val="24"/>
          <w:szCs w:val="24"/>
        </w:rPr>
        <w:t xml:space="preserve">        Decompensated shock: </w:t>
      </w:r>
      <w:r>
        <w:rPr>
          <w:rFonts w:ascii="ArialMT" w:eastAsia="ArialMT" w:hAnsi="ArialMT" w:cs="ArialMT"/>
          <w:sz w:val="24"/>
          <w:szCs w:val="24"/>
        </w:rPr>
        <w:t xml:space="preserve">Systolic hypotension with poor or absent pulses, poor color, weak compensatory effort. </w:t>
      </w:r>
      <w:r>
        <w:rPr>
          <w:rFonts w:ascii="ArialMT" w:eastAsia="ArialMT" w:hAnsi="ArialMT" w:cs="ArialMT"/>
          <w:b/>
          <w:sz w:val="24"/>
          <w:szCs w:val="24"/>
        </w:rPr>
        <w:t>Hypotension + signs of poor perfusion</w:t>
      </w:r>
    </w:p>
    <w:p w14:paraId="3116FDDD" w14:textId="77777777" w:rsidR="00E76382" w:rsidRDefault="00000000">
      <w:pPr>
        <w:widowControl w:val="0"/>
        <w:numPr>
          <w:ilvl w:val="0"/>
          <w:numId w:val="1"/>
        </w:numPr>
        <w:pBdr>
          <w:top w:val="nil"/>
          <w:left w:val="nil"/>
          <w:bottom w:val="nil"/>
          <w:right w:val="nil"/>
          <w:between w:val="nil"/>
        </w:pBdr>
        <w:spacing w:after="0" w:line="240" w:lineRule="auto"/>
        <w:jc w:val="both"/>
        <w:rPr>
          <w:rFonts w:ascii="ArialMT" w:eastAsia="ArialMT" w:hAnsi="ArialMT" w:cs="ArialMT"/>
          <w:i/>
          <w:color w:val="000000"/>
          <w:sz w:val="24"/>
          <w:szCs w:val="24"/>
        </w:rPr>
      </w:pPr>
      <w:r>
        <w:rPr>
          <w:rFonts w:ascii="ArialMT" w:eastAsia="ArialMT" w:hAnsi="ArialMT" w:cs="ArialMT"/>
          <w:b/>
          <w:color w:val="000000"/>
          <w:sz w:val="24"/>
          <w:szCs w:val="24"/>
        </w:rPr>
        <w:t xml:space="preserve">decompensated shock. </w:t>
      </w:r>
      <w:r>
        <w:rPr>
          <w:rFonts w:ascii="ArialMT" w:eastAsia="ArialMT" w:hAnsi="ArialMT" w:cs="ArialMT"/>
          <w:i/>
          <w:color w:val="000000"/>
          <w:sz w:val="24"/>
          <w:szCs w:val="24"/>
        </w:rPr>
        <w:t xml:space="preserve">Immediate vascular access should be obtained by placing an </w:t>
      </w:r>
      <w:r>
        <w:rPr>
          <w:rFonts w:ascii="ArialMT" w:eastAsia="ArialMT" w:hAnsi="ArialMT" w:cs="ArialMT"/>
          <w:b/>
          <w:i/>
          <w:color w:val="000000"/>
          <w:sz w:val="24"/>
          <w:szCs w:val="24"/>
        </w:rPr>
        <w:t>intraosseous</w:t>
      </w:r>
      <w:r>
        <w:rPr>
          <w:rFonts w:ascii="ArialMT" w:eastAsia="ArialMT" w:hAnsi="ArialMT" w:cs="ArialMT"/>
          <w:i/>
          <w:color w:val="000000"/>
          <w:sz w:val="24"/>
          <w:szCs w:val="24"/>
        </w:rPr>
        <w:t xml:space="preserve"> line during resuscitation or severe shock.</w:t>
      </w:r>
    </w:p>
    <w:p w14:paraId="5A15E578" w14:textId="77777777" w:rsidR="00E76382" w:rsidRDefault="00E76382">
      <w:pPr>
        <w:widowControl w:val="0"/>
        <w:spacing w:after="0" w:line="240" w:lineRule="auto"/>
        <w:ind w:left="543" w:hanging="543"/>
        <w:jc w:val="both"/>
        <w:rPr>
          <w:rFonts w:ascii="ArialMT" w:eastAsia="ArialMT" w:hAnsi="ArialMT" w:cs="ArialMT"/>
          <w:sz w:val="24"/>
          <w:szCs w:val="24"/>
        </w:rPr>
      </w:pPr>
    </w:p>
    <w:p w14:paraId="151112CD" w14:textId="77777777" w:rsidR="00E76382" w:rsidRDefault="00000000">
      <w:pPr>
        <w:widowControl w:val="0"/>
        <w:numPr>
          <w:ilvl w:val="0"/>
          <w:numId w:val="1"/>
        </w:numPr>
        <w:pBdr>
          <w:top w:val="nil"/>
          <w:left w:val="nil"/>
          <w:bottom w:val="nil"/>
          <w:right w:val="nil"/>
          <w:between w:val="nil"/>
        </w:pBdr>
        <w:spacing w:after="0" w:line="240" w:lineRule="auto"/>
        <w:jc w:val="both"/>
        <w:rPr>
          <w:rFonts w:ascii="ArialMT" w:eastAsia="ArialMT" w:hAnsi="ArialMT" w:cs="ArialMT"/>
          <w:color w:val="000000"/>
          <w:sz w:val="24"/>
          <w:szCs w:val="24"/>
        </w:rPr>
      </w:pPr>
      <w:r>
        <w:rPr>
          <w:rFonts w:ascii="ArialMT" w:eastAsia="ArialMT" w:hAnsi="ArialMT" w:cs="ArialMT"/>
          <w:b/>
          <w:color w:val="000000"/>
          <w:sz w:val="24"/>
          <w:szCs w:val="24"/>
        </w:rPr>
        <w:t>Distributive Shock</w:t>
      </w:r>
      <w:r>
        <w:rPr>
          <w:rFonts w:ascii="ArialMT" w:eastAsia="ArialMT" w:hAnsi="ArialMT" w:cs="ArialMT"/>
          <w:color w:val="000000"/>
          <w:sz w:val="24"/>
          <w:szCs w:val="24"/>
        </w:rPr>
        <w:t xml:space="preserve"> is </w:t>
      </w:r>
      <w:r>
        <w:rPr>
          <w:rFonts w:ascii="ArialMT" w:eastAsia="ArialMT" w:hAnsi="ArialMT" w:cs="ArialMT"/>
          <w:sz w:val="24"/>
          <w:szCs w:val="24"/>
        </w:rPr>
        <w:t>subdivided</w:t>
      </w:r>
      <w:r>
        <w:rPr>
          <w:rFonts w:ascii="ArialMT" w:eastAsia="ArialMT" w:hAnsi="ArialMT" w:cs="ArialMT"/>
          <w:color w:val="000000"/>
          <w:sz w:val="24"/>
          <w:szCs w:val="24"/>
        </w:rPr>
        <w:t xml:space="preserve"> into Anaphylactic shock, Neurogenic shock and Septic shock.</w:t>
      </w:r>
    </w:p>
    <w:p w14:paraId="4B0AECA8" w14:textId="77777777" w:rsidR="00E76382" w:rsidRDefault="00000000">
      <w:pPr>
        <w:widowControl w:val="0"/>
        <w:numPr>
          <w:ilvl w:val="0"/>
          <w:numId w:val="1"/>
        </w:numPr>
        <w:pBdr>
          <w:top w:val="nil"/>
          <w:left w:val="nil"/>
          <w:bottom w:val="nil"/>
          <w:right w:val="nil"/>
          <w:between w:val="nil"/>
        </w:pBdr>
        <w:spacing w:after="0" w:line="240" w:lineRule="auto"/>
        <w:jc w:val="both"/>
        <w:rPr>
          <w:rFonts w:ascii="ArialMT" w:eastAsia="ArialMT" w:hAnsi="ArialMT" w:cs="ArialMT"/>
          <w:i/>
          <w:color w:val="000000"/>
          <w:sz w:val="24"/>
          <w:szCs w:val="24"/>
        </w:rPr>
      </w:pPr>
      <w:r>
        <w:rPr>
          <w:rFonts w:ascii="ArialMT" w:eastAsia="ArialMT" w:hAnsi="ArialMT" w:cs="ArialMT"/>
          <w:b/>
          <w:color w:val="000000"/>
          <w:sz w:val="24"/>
          <w:szCs w:val="24"/>
        </w:rPr>
        <w:t>Septic Shock</w:t>
      </w:r>
      <w:r>
        <w:rPr>
          <w:rFonts w:ascii="ArialMT" w:eastAsia="ArialMT" w:hAnsi="ArialMT" w:cs="ArialMT"/>
          <w:color w:val="000000"/>
          <w:sz w:val="24"/>
          <w:szCs w:val="24"/>
        </w:rPr>
        <w:t xml:space="preserve"> is characterized by an infection or its by-products causing fever, vasodilation, and capillary permeability. </w:t>
      </w:r>
      <w:r>
        <w:rPr>
          <w:rFonts w:ascii="ArialMT" w:eastAsia="ArialMT" w:hAnsi="ArialMT" w:cs="ArialMT"/>
          <w:i/>
          <w:color w:val="000000"/>
          <w:sz w:val="24"/>
          <w:szCs w:val="24"/>
        </w:rPr>
        <w:t>Administer fluids at 20mL/kg normal saline.</w:t>
      </w:r>
    </w:p>
    <w:p w14:paraId="7D25CCFB" w14:textId="77777777" w:rsidR="00E76382" w:rsidRDefault="00E76382">
      <w:pPr>
        <w:widowControl w:val="0"/>
        <w:spacing w:after="0" w:line="240" w:lineRule="auto"/>
        <w:ind w:left="328" w:hanging="198"/>
        <w:jc w:val="both"/>
        <w:rPr>
          <w:rFonts w:ascii="ArialMT" w:eastAsia="ArialMT" w:hAnsi="ArialMT" w:cs="ArialMT"/>
          <w:sz w:val="24"/>
          <w:szCs w:val="24"/>
        </w:rPr>
      </w:pPr>
    </w:p>
    <w:p w14:paraId="2E35C53A" w14:textId="77777777" w:rsidR="00E76382" w:rsidRDefault="00000000">
      <w:pPr>
        <w:widowControl w:val="0"/>
        <w:numPr>
          <w:ilvl w:val="0"/>
          <w:numId w:val="1"/>
        </w:numPr>
        <w:pBdr>
          <w:top w:val="nil"/>
          <w:left w:val="nil"/>
          <w:bottom w:val="nil"/>
          <w:right w:val="nil"/>
          <w:between w:val="nil"/>
        </w:pBdr>
        <w:spacing w:after="0" w:line="240" w:lineRule="auto"/>
        <w:rPr>
          <w:rFonts w:ascii="ArialMT" w:eastAsia="ArialMT" w:hAnsi="ArialMT" w:cs="ArialMT"/>
          <w:color w:val="000000"/>
          <w:sz w:val="24"/>
          <w:szCs w:val="24"/>
        </w:rPr>
      </w:pPr>
      <w:r>
        <w:rPr>
          <w:rFonts w:ascii="ArialMT" w:eastAsia="ArialMT" w:hAnsi="ArialMT" w:cs="ArialMT"/>
          <w:b/>
          <w:color w:val="000000"/>
          <w:sz w:val="24"/>
          <w:szCs w:val="24"/>
        </w:rPr>
        <w:t>Hypovolemic shock</w:t>
      </w:r>
      <w:r>
        <w:rPr>
          <w:rFonts w:ascii="ArialMT" w:eastAsia="ArialMT" w:hAnsi="ArialMT" w:cs="ArialMT"/>
          <w:color w:val="000000"/>
          <w:sz w:val="24"/>
          <w:szCs w:val="24"/>
        </w:rPr>
        <w:t xml:space="preserve"> is characterized by fluid volume loss. Treatment requires </w:t>
      </w:r>
      <w:r>
        <w:rPr>
          <w:rFonts w:ascii="ArialMT" w:eastAsia="ArialMT" w:hAnsi="ArialMT" w:cs="ArialMT"/>
          <w:color w:val="000000"/>
          <w:sz w:val="24"/>
          <w:szCs w:val="24"/>
        </w:rPr>
        <w:lastRenderedPageBreak/>
        <w:t xml:space="preserve">the restoration of fluid volumes by correction of underlying cause at 20mL/kg normal saline. </w:t>
      </w:r>
      <w:r>
        <w:rPr>
          <w:rFonts w:ascii="ArialMT" w:eastAsia="ArialMT" w:hAnsi="ArialMT" w:cs="ArialMT"/>
          <w:i/>
          <w:color w:val="000000"/>
          <w:sz w:val="24"/>
          <w:szCs w:val="24"/>
        </w:rPr>
        <w:t xml:space="preserve">If the child remains lethargic after two boluses check the glucose. </w:t>
      </w:r>
      <w:r>
        <w:rPr>
          <w:rFonts w:ascii="ArialMT" w:eastAsia="ArialMT" w:hAnsi="ArialMT" w:cs="ArialMT"/>
          <w:color w:val="000000"/>
          <w:sz w:val="24"/>
          <w:szCs w:val="24"/>
        </w:rPr>
        <w:t xml:space="preserve">If the child has lost </w:t>
      </w:r>
      <w:proofErr w:type="gramStart"/>
      <w:r>
        <w:rPr>
          <w:rFonts w:ascii="ArialMT" w:eastAsia="ArialMT" w:hAnsi="ArialMT" w:cs="ArialMT"/>
          <w:color w:val="000000"/>
          <w:sz w:val="24"/>
          <w:szCs w:val="24"/>
        </w:rPr>
        <w:t>blood</w:t>
      </w:r>
      <w:proofErr w:type="gramEnd"/>
      <w:r>
        <w:rPr>
          <w:rFonts w:ascii="ArialMT" w:eastAsia="ArialMT" w:hAnsi="ArialMT" w:cs="ArialMT"/>
          <w:color w:val="000000"/>
          <w:sz w:val="24"/>
          <w:szCs w:val="24"/>
        </w:rPr>
        <w:t xml:space="preserve"> it is time to consider a transfusion. </w:t>
      </w:r>
    </w:p>
    <w:p w14:paraId="5FDC0847" w14:textId="77777777" w:rsidR="00E76382" w:rsidRDefault="00E76382">
      <w:pPr>
        <w:widowControl w:val="0"/>
        <w:spacing w:after="0" w:line="240" w:lineRule="auto"/>
        <w:ind w:left="348" w:hanging="350"/>
        <w:rPr>
          <w:rFonts w:ascii="ArialMT" w:eastAsia="ArialMT" w:hAnsi="ArialMT" w:cs="ArialMT"/>
          <w:sz w:val="24"/>
          <w:szCs w:val="24"/>
        </w:rPr>
      </w:pPr>
    </w:p>
    <w:p w14:paraId="17366D34" w14:textId="77777777" w:rsidR="00E76382" w:rsidRDefault="00000000">
      <w:pPr>
        <w:widowControl w:val="0"/>
        <w:numPr>
          <w:ilvl w:val="0"/>
          <w:numId w:val="1"/>
        </w:numPr>
        <w:pBdr>
          <w:top w:val="nil"/>
          <w:left w:val="nil"/>
          <w:bottom w:val="nil"/>
          <w:right w:val="nil"/>
          <w:between w:val="nil"/>
        </w:pBdr>
        <w:spacing w:after="0" w:line="240" w:lineRule="auto"/>
        <w:rPr>
          <w:rFonts w:ascii="ArialMT" w:eastAsia="ArialMT" w:hAnsi="ArialMT" w:cs="ArialMT"/>
          <w:color w:val="000000"/>
          <w:sz w:val="24"/>
          <w:szCs w:val="24"/>
        </w:rPr>
      </w:pPr>
      <w:r>
        <w:rPr>
          <w:rFonts w:ascii="ArialMT" w:eastAsia="ArialMT" w:hAnsi="ArialMT" w:cs="ArialMT"/>
          <w:b/>
          <w:color w:val="000000"/>
          <w:sz w:val="24"/>
          <w:szCs w:val="24"/>
        </w:rPr>
        <w:t>Cardiogenic shock</w:t>
      </w:r>
      <w:r>
        <w:rPr>
          <w:rFonts w:ascii="ArialMT" w:eastAsia="ArialMT" w:hAnsi="ArialMT" w:cs="ArialMT"/>
          <w:color w:val="000000"/>
          <w:sz w:val="24"/>
          <w:szCs w:val="24"/>
        </w:rPr>
        <w:t xml:space="preserve"> results from inadequate tissue perfusion secondary to myocardial dysfunction. Give smaller fluid boluses of isotonic crystalloid at 5 to 10mL/kg over a longer period such as 10 to 20 minutes.</w:t>
      </w:r>
    </w:p>
    <w:p w14:paraId="1E081C77" w14:textId="77777777" w:rsidR="00E76382" w:rsidRDefault="00E76382">
      <w:pPr>
        <w:widowControl w:val="0"/>
        <w:spacing w:after="0" w:line="301" w:lineRule="auto"/>
        <w:rPr>
          <w:rFonts w:ascii="Times New Roman" w:eastAsia="Times New Roman" w:hAnsi="Times New Roman" w:cs="Times New Roman"/>
          <w:sz w:val="24"/>
          <w:szCs w:val="24"/>
        </w:rPr>
      </w:pPr>
    </w:p>
    <w:p w14:paraId="3838BA07" w14:textId="77777777" w:rsidR="00E76382" w:rsidRDefault="00000000">
      <w:pPr>
        <w:widowControl w:val="0"/>
        <w:spacing w:after="0" w:line="240" w:lineRule="auto"/>
        <w:ind w:left="2"/>
        <w:jc w:val="center"/>
        <w:rPr>
          <w:rFonts w:ascii="ArialMT" w:eastAsia="ArialMT" w:hAnsi="ArialMT" w:cs="ArialMT"/>
          <w:b/>
          <w:color w:val="00006D"/>
          <w:sz w:val="40"/>
          <w:szCs w:val="40"/>
          <w:u w:val="single"/>
        </w:rPr>
      </w:pPr>
      <w:r>
        <w:rPr>
          <w:rFonts w:ascii="ArialMT" w:eastAsia="ArialMT" w:hAnsi="ArialMT" w:cs="ArialMT"/>
          <w:b/>
          <w:color w:val="00006D"/>
          <w:sz w:val="40"/>
          <w:szCs w:val="40"/>
          <w:u w:val="single"/>
        </w:rPr>
        <w:t xml:space="preserve">    </w:t>
      </w:r>
    </w:p>
    <w:p w14:paraId="73456C3E" w14:textId="77777777" w:rsidR="00E76382" w:rsidRDefault="00000000">
      <w:pPr>
        <w:widowControl w:val="0"/>
        <w:spacing w:after="0" w:line="240" w:lineRule="auto"/>
        <w:ind w:left="2"/>
        <w:jc w:val="center"/>
        <w:rPr>
          <w:rFonts w:ascii="Times New Roman" w:eastAsia="Times New Roman" w:hAnsi="Times New Roman" w:cs="Times New Roman"/>
          <w:sz w:val="36"/>
          <w:szCs w:val="36"/>
        </w:rPr>
      </w:pPr>
      <w:r>
        <w:rPr>
          <w:rFonts w:ascii="ArialMT" w:eastAsia="ArialMT" w:hAnsi="ArialMT" w:cs="ArialMT"/>
          <w:b/>
          <w:color w:val="00006D"/>
          <w:sz w:val="40"/>
          <w:szCs w:val="40"/>
          <w:u w:val="single"/>
        </w:rPr>
        <w:t xml:space="preserve"> </w:t>
      </w:r>
      <w:r>
        <w:rPr>
          <w:rFonts w:ascii="ArialMT" w:eastAsia="ArialMT" w:hAnsi="ArialMT" w:cs="ArialMT"/>
          <w:b/>
          <w:color w:val="00006D"/>
          <w:sz w:val="36"/>
          <w:szCs w:val="36"/>
          <w:u w:val="single"/>
        </w:rPr>
        <w:t>Advanced Airway</w:t>
      </w:r>
    </w:p>
    <w:p w14:paraId="49566E39" w14:textId="77777777" w:rsidR="00E76382" w:rsidRDefault="00E76382">
      <w:pPr>
        <w:widowControl w:val="0"/>
        <w:spacing w:after="0" w:line="250" w:lineRule="auto"/>
        <w:rPr>
          <w:rFonts w:ascii="Times New Roman" w:eastAsia="Times New Roman" w:hAnsi="Times New Roman" w:cs="Times New Roman"/>
          <w:sz w:val="24"/>
          <w:szCs w:val="24"/>
        </w:rPr>
      </w:pPr>
    </w:p>
    <w:p w14:paraId="13CF6989" w14:textId="77777777" w:rsidR="00E76382" w:rsidRDefault="00000000">
      <w:pPr>
        <w:widowControl w:val="0"/>
        <w:spacing w:after="0" w:line="240" w:lineRule="auto"/>
        <w:ind w:left="562"/>
        <w:rPr>
          <w:rFonts w:ascii="ArialMT" w:eastAsia="ArialMT" w:hAnsi="ArialMT" w:cs="ArialMT"/>
          <w:sz w:val="24"/>
          <w:szCs w:val="24"/>
        </w:rPr>
      </w:pPr>
      <w:r>
        <w:rPr>
          <w:rFonts w:ascii="ArialMT" w:eastAsia="ArialMT" w:hAnsi="ArialMT" w:cs="ArialMT"/>
          <w:sz w:val="24"/>
          <w:szCs w:val="24"/>
        </w:rPr>
        <w:t xml:space="preserve">A cuffed or uncuffed Endotracheal </w:t>
      </w:r>
      <w:r>
        <w:rPr>
          <w:rFonts w:ascii="ArialMT" w:eastAsia="ArialMT" w:hAnsi="ArialMT" w:cs="ArialMT"/>
          <w:b/>
          <w:sz w:val="24"/>
          <w:szCs w:val="24"/>
        </w:rPr>
        <w:t>T</w:t>
      </w:r>
      <w:r>
        <w:rPr>
          <w:rFonts w:ascii="ArialMT" w:eastAsia="ArialMT" w:hAnsi="ArialMT" w:cs="ArialMT"/>
          <w:sz w:val="24"/>
          <w:szCs w:val="24"/>
        </w:rPr>
        <w:t xml:space="preserve">ube </w:t>
      </w:r>
      <w:r>
        <w:rPr>
          <w:rFonts w:ascii="ArialMT" w:eastAsia="ArialMT" w:hAnsi="ArialMT" w:cs="ArialMT"/>
          <w:b/>
          <w:sz w:val="24"/>
          <w:szCs w:val="24"/>
        </w:rPr>
        <w:t>(ET)</w:t>
      </w:r>
      <w:r>
        <w:rPr>
          <w:rFonts w:ascii="ArialMT" w:eastAsia="ArialMT" w:hAnsi="ArialMT" w:cs="ArialMT"/>
          <w:sz w:val="24"/>
          <w:szCs w:val="24"/>
        </w:rPr>
        <w:t xml:space="preserve"> may be used on Infants and children.</w:t>
      </w:r>
    </w:p>
    <w:p w14:paraId="171064AB" w14:textId="77777777" w:rsidR="00E76382" w:rsidRDefault="00E76382">
      <w:pPr>
        <w:widowControl w:val="0"/>
        <w:spacing w:after="0" w:line="28" w:lineRule="auto"/>
        <w:rPr>
          <w:rFonts w:ascii="ArialMT" w:eastAsia="ArialMT" w:hAnsi="ArialMT" w:cs="ArialMT"/>
          <w:sz w:val="24"/>
          <w:szCs w:val="24"/>
        </w:rPr>
      </w:pPr>
    </w:p>
    <w:p w14:paraId="6AF2BAED" w14:textId="77777777" w:rsidR="00E76382" w:rsidRDefault="00E76382">
      <w:pPr>
        <w:widowControl w:val="0"/>
        <w:spacing w:after="0" w:line="179" w:lineRule="auto"/>
        <w:rPr>
          <w:rFonts w:ascii="Times New Roman" w:eastAsia="Times New Roman" w:hAnsi="Times New Roman" w:cs="Times New Roman"/>
          <w:sz w:val="24"/>
          <w:szCs w:val="24"/>
        </w:rPr>
      </w:pPr>
    </w:p>
    <w:tbl>
      <w:tblPr>
        <w:tblStyle w:val="a"/>
        <w:tblW w:w="9680" w:type="dxa"/>
        <w:tblInd w:w="-118" w:type="dxa"/>
        <w:tblLayout w:type="fixed"/>
        <w:tblLook w:val="0000" w:firstRow="0" w:lastRow="0" w:firstColumn="0" w:lastColumn="0" w:noHBand="0" w:noVBand="0"/>
      </w:tblPr>
      <w:tblGrid>
        <w:gridCol w:w="3520"/>
        <w:gridCol w:w="2560"/>
        <w:gridCol w:w="2560"/>
        <w:gridCol w:w="1040"/>
      </w:tblGrid>
      <w:tr w:rsidR="00E76382" w14:paraId="57999EAE" w14:textId="77777777">
        <w:tc>
          <w:tcPr>
            <w:tcW w:w="3520" w:type="dxa"/>
            <w:tcBorders>
              <w:top w:val="single" w:sz="8" w:space="0" w:color="BFBFBF"/>
              <w:left w:val="single" w:sz="8" w:space="0" w:color="BFBFBF"/>
              <w:bottom w:val="single" w:sz="8" w:space="0" w:color="BFBFBF"/>
              <w:right w:val="single" w:sz="8" w:space="0" w:color="BFBFBF"/>
            </w:tcBorders>
            <w:tcMar>
              <w:top w:w="0" w:type="dxa"/>
              <w:bottom w:w="0" w:type="dxa"/>
            </w:tcMar>
            <w:vAlign w:val="bottom"/>
          </w:tcPr>
          <w:p w14:paraId="7CFA08E2" w14:textId="77777777" w:rsidR="00E76382" w:rsidRDefault="00000000">
            <w:pPr>
              <w:widowControl w:val="0"/>
              <w:spacing w:after="0" w:line="229" w:lineRule="auto"/>
              <w:rPr>
                <w:rFonts w:ascii="Times New Roman" w:eastAsia="Times New Roman" w:hAnsi="Times New Roman" w:cs="Times New Roman"/>
                <w:sz w:val="24"/>
                <w:szCs w:val="24"/>
              </w:rPr>
            </w:pPr>
            <w:r>
              <w:rPr>
                <w:rFonts w:ascii="ArialMT" w:eastAsia="ArialMT" w:hAnsi="ArialMT" w:cs="ArialMT"/>
                <w:sz w:val="20"/>
                <w:szCs w:val="20"/>
              </w:rPr>
              <w:t>To estimate tube size:</w:t>
            </w:r>
          </w:p>
        </w:tc>
        <w:tc>
          <w:tcPr>
            <w:tcW w:w="2560" w:type="dxa"/>
            <w:tcBorders>
              <w:top w:val="single" w:sz="8" w:space="0" w:color="BFBFBF"/>
              <w:left w:val="single" w:sz="8" w:space="0" w:color="BFBFBF"/>
              <w:bottom w:val="single" w:sz="8" w:space="0" w:color="BFBFBF"/>
              <w:right w:val="single" w:sz="8" w:space="0" w:color="BFBFBF"/>
            </w:tcBorders>
            <w:tcMar>
              <w:top w:w="0" w:type="dxa"/>
              <w:bottom w:w="0" w:type="dxa"/>
            </w:tcMar>
            <w:vAlign w:val="bottom"/>
          </w:tcPr>
          <w:p w14:paraId="1F33D0CC" w14:textId="77777777" w:rsidR="00E76382" w:rsidRDefault="00E76382">
            <w:pPr>
              <w:widowControl w:val="0"/>
              <w:spacing w:after="0" w:line="240" w:lineRule="auto"/>
              <w:rPr>
                <w:rFonts w:ascii="Times New Roman" w:eastAsia="Times New Roman" w:hAnsi="Times New Roman" w:cs="Times New Roman"/>
                <w:sz w:val="15"/>
                <w:szCs w:val="15"/>
              </w:rPr>
            </w:pPr>
          </w:p>
        </w:tc>
        <w:tc>
          <w:tcPr>
            <w:tcW w:w="3600" w:type="dxa"/>
            <w:gridSpan w:val="2"/>
            <w:tcBorders>
              <w:top w:val="single" w:sz="8" w:space="0" w:color="BFBFBF"/>
              <w:left w:val="single" w:sz="8" w:space="0" w:color="BFBFBF"/>
              <w:bottom w:val="single" w:sz="8" w:space="0" w:color="BFBFBF"/>
              <w:right w:val="single" w:sz="8" w:space="0" w:color="BFBFBF"/>
            </w:tcBorders>
            <w:tcMar>
              <w:top w:w="0" w:type="dxa"/>
              <w:bottom w:w="0" w:type="dxa"/>
            </w:tcMar>
            <w:vAlign w:val="bottom"/>
          </w:tcPr>
          <w:p w14:paraId="21DDDDFB" w14:textId="77777777" w:rsidR="00E76382" w:rsidRDefault="00E76382">
            <w:pPr>
              <w:widowControl w:val="0"/>
              <w:spacing w:after="0" w:line="240" w:lineRule="auto"/>
              <w:rPr>
                <w:rFonts w:ascii="Times New Roman" w:eastAsia="Times New Roman" w:hAnsi="Times New Roman" w:cs="Times New Roman"/>
                <w:sz w:val="15"/>
                <w:szCs w:val="15"/>
              </w:rPr>
            </w:pPr>
          </w:p>
        </w:tc>
      </w:tr>
      <w:tr w:rsidR="00E76382" w14:paraId="1008D559" w14:textId="77777777">
        <w:tc>
          <w:tcPr>
            <w:tcW w:w="3520" w:type="dxa"/>
            <w:tcBorders>
              <w:top w:val="single" w:sz="8" w:space="0" w:color="BFBFBF"/>
              <w:left w:val="single" w:sz="8" w:space="0" w:color="BFBFBF"/>
              <w:bottom w:val="single" w:sz="8" w:space="0" w:color="BFBFBF"/>
              <w:right w:val="single" w:sz="8" w:space="0" w:color="BFBFBF"/>
            </w:tcBorders>
            <w:tcMar>
              <w:top w:w="0" w:type="dxa"/>
              <w:bottom w:w="0" w:type="dxa"/>
            </w:tcMar>
            <w:vAlign w:val="bottom"/>
          </w:tcPr>
          <w:p w14:paraId="3B695167" w14:textId="77777777" w:rsidR="00E76382" w:rsidRDefault="00000000">
            <w:pPr>
              <w:widowControl w:val="0"/>
              <w:spacing w:after="0" w:line="240" w:lineRule="auto"/>
              <w:rPr>
                <w:rFonts w:ascii="Times New Roman" w:eastAsia="Times New Roman" w:hAnsi="Times New Roman" w:cs="Times New Roman"/>
                <w:sz w:val="24"/>
                <w:szCs w:val="24"/>
              </w:rPr>
            </w:pPr>
            <w:r>
              <w:rPr>
                <w:rFonts w:ascii="ArialMT" w:eastAsia="ArialMT" w:hAnsi="ArialMT" w:cs="ArialMT"/>
                <w:sz w:val="20"/>
                <w:szCs w:val="20"/>
              </w:rPr>
              <w:t>Uncuffed:</w:t>
            </w:r>
          </w:p>
        </w:tc>
        <w:tc>
          <w:tcPr>
            <w:tcW w:w="2560" w:type="dxa"/>
            <w:tcBorders>
              <w:top w:val="single" w:sz="8" w:space="0" w:color="BFBFBF"/>
              <w:left w:val="single" w:sz="8" w:space="0" w:color="BFBFBF"/>
              <w:bottom w:val="single" w:sz="8" w:space="0" w:color="BFBFBF"/>
              <w:right w:val="single" w:sz="8" w:space="0" w:color="BFBFBF"/>
            </w:tcBorders>
            <w:tcMar>
              <w:top w:w="0" w:type="dxa"/>
              <w:bottom w:w="0" w:type="dxa"/>
            </w:tcMar>
            <w:vAlign w:val="bottom"/>
          </w:tcPr>
          <w:p w14:paraId="5264AE3D" w14:textId="77777777" w:rsidR="00E76382" w:rsidRDefault="00000000">
            <w:pPr>
              <w:widowControl w:val="0"/>
              <w:spacing w:after="0" w:line="240" w:lineRule="auto"/>
              <w:ind w:left="140"/>
              <w:rPr>
                <w:rFonts w:ascii="Times New Roman" w:eastAsia="Times New Roman" w:hAnsi="Times New Roman" w:cs="Times New Roman"/>
                <w:sz w:val="24"/>
                <w:szCs w:val="24"/>
              </w:rPr>
            </w:pPr>
            <w:r>
              <w:rPr>
                <w:rFonts w:ascii="ArialMT" w:eastAsia="ArialMT" w:hAnsi="ArialMT" w:cs="ArialMT"/>
                <w:b/>
                <w:sz w:val="20"/>
                <w:szCs w:val="20"/>
              </w:rPr>
              <w:t xml:space="preserve">(Age </w:t>
            </w:r>
            <w:r>
              <w:rPr>
                <w:rFonts w:ascii="ArialMT" w:eastAsia="ArialMT" w:hAnsi="ArialMT" w:cs="ArialMT"/>
                <w:sz w:val="20"/>
                <w:szCs w:val="20"/>
              </w:rPr>
              <w:t>in years</w:t>
            </w:r>
            <w:r>
              <w:rPr>
                <w:rFonts w:ascii="ArialMT" w:eastAsia="ArialMT" w:hAnsi="ArialMT" w:cs="ArialMT"/>
                <w:b/>
                <w:sz w:val="20"/>
                <w:szCs w:val="20"/>
              </w:rPr>
              <w:t xml:space="preserve"> </w:t>
            </w:r>
            <w:r>
              <w:rPr>
                <w:rFonts w:ascii="ArialMT" w:eastAsia="ArialMT" w:hAnsi="ArialMT" w:cs="ArialMT"/>
                <w:sz w:val="31"/>
                <w:szCs w:val="31"/>
              </w:rPr>
              <w:t>÷</w:t>
            </w:r>
            <w:r>
              <w:rPr>
                <w:rFonts w:ascii="ArialMT" w:eastAsia="ArialMT" w:hAnsi="ArialMT" w:cs="ArialMT"/>
                <w:b/>
                <w:sz w:val="20"/>
                <w:szCs w:val="20"/>
              </w:rPr>
              <w:t xml:space="preserve"> 4) </w:t>
            </w:r>
            <w:r>
              <w:rPr>
                <w:rFonts w:ascii="ArialMT" w:eastAsia="ArialMT" w:hAnsi="ArialMT" w:cs="ArialMT"/>
                <w:b/>
                <w:sz w:val="21"/>
                <w:szCs w:val="21"/>
              </w:rPr>
              <w:t>+</w:t>
            </w:r>
            <w:r>
              <w:rPr>
                <w:rFonts w:ascii="ArialMT" w:eastAsia="ArialMT" w:hAnsi="ArialMT" w:cs="ArialMT"/>
                <w:b/>
                <w:sz w:val="20"/>
                <w:szCs w:val="20"/>
              </w:rPr>
              <w:t>4</w:t>
            </w:r>
          </w:p>
        </w:tc>
        <w:tc>
          <w:tcPr>
            <w:tcW w:w="2560" w:type="dxa"/>
            <w:tcBorders>
              <w:top w:val="single" w:sz="8" w:space="0" w:color="BFBFBF"/>
              <w:left w:val="single" w:sz="8" w:space="0" w:color="BFBFBF"/>
              <w:bottom w:val="single" w:sz="8" w:space="0" w:color="BFBFBF"/>
              <w:right w:val="single" w:sz="8" w:space="0" w:color="BFBFBF"/>
            </w:tcBorders>
            <w:tcMar>
              <w:top w:w="0" w:type="dxa"/>
              <w:bottom w:w="0" w:type="dxa"/>
            </w:tcMar>
            <w:vAlign w:val="bottom"/>
          </w:tcPr>
          <w:p w14:paraId="7B7D417C" w14:textId="77777777" w:rsidR="00E76382" w:rsidRDefault="00000000">
            <w:pPr>
              <w:widowControl w:val="0"/>
              <w:spacing w:after="0" w:line="240" w:lineRule="auto"/>
              <w:ind w:left="400"/>
              <w:rPr>
                <w:rFonts w:ascii="Times New Roman" w:eastAsia="Times New Roman" w:hAnsi="Times New Roman" w:cs="Times New Roman"/>
                <w:sz w:val="24"/>
                <w:szCs w:val="24"/>
              </w:rPr>
            </w:pPr>
            <w:r>
              <w:rPr>
                <w:rFonts w:ascii="ArialMT" w:eastAsia="ArialMT" w:hAnsi="ArialMT" w:cs="ArialMT"/>
                <w:sz w:val="20"/>
                <w:szCs w:val="20"/>
              </w:rPr>
              <w:t>Example: (</w:t>
            </w:r>
            <w:r>
              <w:rPr>
                <w:rFonts w:ascii="ArialMT" w:eastAsia="ArialMT" w:hAnsi="ArialMT" w:cs="ArialMT"/>
                <w:b/>
                <w:sz w:val="20"/>
                <w:szCs w:val="20"/>
              </w:rPr>
              <w:t>4</w:t>
            </w:r>
            <w:r>
              <w:rPr>
                <w:rFonts w:ascii="ArialMT" w:eastAsia="ArialMT" w:hAnsi="ArialMT" w:cs="ArialMT"/>
                <w:sz w:val="20"/>
                <w:szCs w:val="20"/>
              </w:rPr>
              <w:t xml:space="preserve"> years </w:t>
            </w:r>
            <w:r>
              <w:rPr>
                <w:rFonts w:ascii="ArialMT" w:eastAsia="ArialMT" w:hAnsi="ArialMT" w:cs="ArialMT"/>
                <w:sz w:val="27"/>
                <w:szCs w:val="27"/>
              </w:rPr>
              <w:t>÷</w:t>
            </w:r>
            <w:r>
              <w:rPr>
                <w:rFonts w:ascii="ArialMT" w:eastAsia="ArialMT" w:hAnsi="ArialMT" w:cs="ArialMT"/>
                <w:sz w:val="20"/>
                <w:szCs w:val="20"/>
              </w:rPr>
              <w:t xml:space="preserve"> 4)</w:t>
            </w:r>
          </w:p>
        </w:tc>
        <w:tc>
          <w:tcPr>
            <w:tcW w:w="1040" w:type="dxa"/>
            <w:tcBorders>
              <w:top w:val="single" w:sz="8" w:space="0" w:color="BFBFBF"/>
              <w:left w:val="single" w:sz="8" w:space="0" w:color="BFBFBF"/>
              <w:bottom w:val="single" w:sz="8" w:space="0" w:color="BFBFBF"/>
              <w:right w:val="single" w:sz="8" w:space="0" w:color="BFBFBF"/>
            </w:tcBorders>
            <w:tcMar>
              <w:top w:w="0" w:type="dxa"/>
              <w:bottom w:w="0" w:type="dxa"/>
            </w:tcMar>
            <w:vAlign w:val="bottom"/>
          </w:tcPr>
          <w:p w14:paraId="0F461E66" w14:textId="77777777" w:rsidR="00E76382" w:rsidRDefault="00000000">
            <w:pPr>
              <w:widowControl w:val="0"/>
              <w:spacing w:after="0" w:line="240" w:lineRule="auto"/>
              <w:jc w:val="right"/>
              <w:rPr>
                <w:rFonts w:ascii="Times New Roman" w:eastAsia="Times New Roman" w:hAnsi="Times New Roman" w:cs="Times New Roman"/>
                <w:sz w:val="24"/>
                <w:szCs w:val="24"/>
              </w:rPr>
            </w:pPr>
            <w:r>
              <w:rPr>
                <w:rFonts w:ascii="ArialMT" w:eastAsia="ArialMT" w:hAnsi="ArialMT" w:cs="ArialMT"/>
                <w:sz w:val="20"/>
                <w:szCs w:val="20"/>
              </w:rPr>
              <w:t xml:space="preserve">= </w:t>
            </w:r>
            <w:r>
              <w:rPr>
                <w:rFonts w:ascii="ArialMT" w:eastAsia="ArialMT" w:hAnsi="ArialMT" w:cs="ArialMT"/>
                <w:b/>
                <w:sz w:val="20"/>
                <w:szCs w:val="20"/>
              </w:rPr>
              <w:t>1 + 4</w:t>
            </w:r>
            <w:r>
              <w:rPr>
                <w:rFonts w:ascii="ArialMT" w:eastAsia="ArialMT" w:hAnsi="ArialMT" w:cs="ArialMT"/>
                <w:sz w:val="20"/>
                <w:szCs w:val="20"/>
              </w:rPr>
              <w:t xml:space="preserve"> = </w:t>
            </w:r>
            <w:r>
              <w:rPr>
                <w:rFonts w:ascii="ArialMT" w:eastAsia="ArialMT" w:hAnsi="ArialMT" w:cs="ArialMT"/>
                <w:b/>
                <w:sz w:val="24"/>
                <w:szCs w:val="24"/>
              </w:rPr>
              <w:t>5</w:t>
            </w:r>
          </w:p>
        </w:tc>
      </w:tr>
      <w:tr w:rsidR="00E76382" w14:paraId="76138D60" w14:textId="77777777">
        <w:tc>
          <w:tcPr>
            <w:tcW w:w="3520" w:type="dxa"/>
            <w:tcBorders>
              <w:top w:val="single" w:sz="8" w:space="0" w:color="BFBFBF"/>
              <w:left w:val="single" w:sz="8" w:space="0" w:color="BFBFBF"/>
              <w:bottom w:val="single" w:sz="8" w:space="0" w:color="BFBFBF"/>
              <w:right w:val="single" w:sz="8" w:space="0" w:color="BFBFBF"/>
            </w:tcBorders>
            <w:tcMar>
              <w:top w:w="0" w:type="dxa"/>
              <w:bottom w:w="0" w:type="dxa"/>
            </w:tcMar>
            <w:vAlign w:val="bottom"/>
          </w:tcPr>
          <w:p w14:paraId="3DED63D7" w14:textId="77777777" w:rsidR="00E76382" w:rsidRDefault="00000000">
            <w:pPr>
              <w:widowControl w:val="0"/>
              <w:spacing w:after="0" w:line="240" w:lineRule="auto"/>
              <w:rPr>
                <w:rFonts w:ascii="Times New Roman" w:eastAsia="Times New Roman" w:hAnsi="Times New Roman" w:cs="Times New Roman"/>
                <w:sz w:val="24"/>
                <w:szCs w:val="24"/>
              </w:rPr>
            </w:pPr>
            <w:r>
              <w:rPr>
                <w:rFonts w:ascii="ArialMT" w:eastAsia="ArialMT" w:hAnsi="ArialMT" w:cs="ArialMT"/>
                <w:sz w:val="20"/>
                <w:szCs w:val="20"/>
              </w:rPr>
              <w:t>Cuffed:</w:t>
            </w:r>
          </w:p>
        </w:tc>
        <w:tc>
          <w:tcPr>
            <w:tcW w:w="2560" w:type="dxa"/>
            <w:tcBorders>
              <w:top w:val="single" w:sz="8" w:space="0" w:color="BFBFBF"/>
              <w:left w:val="single" w:sz="8" w:space="0" w:color="BFBFBF"/>
              <w:bottom w:val="single" w:sz="8" w:space="0" w:color="BFBFBF"/>
              <w:right w:val="single" w:sz="8" w:space="0" w:color="BFBFBF"/>
            </w:tcBorders>
            <w:tcMar>
              <w:top w:w="0" w:type="dxa"/>
              <w:bottom w:w="0" w:type="dxa"/>
            </w:tcMar>
            <w:vAlign w:val="bottom"/>
          </w:tcPr>
          <w:p w14:paraId="571C04E6" w14:textId="77777777" w:rsidR="00E76382" w:rsidRDefault="00000000">
            <w:pPr>
              <w:widowControl w:val="0"/>
              <w:spacing w:after="0" w:line="240" w:lineRule="auto"/>
              <w:ind w:left="140"/>
              <w:rPr>
                <w:rFonts w:ascii="Times New Roman" w:eastAsia="Times New Roman" w:hAnsi="Times New Roman" w:cs="Times New Roman"/>
                <w:sz w:val="24"/>
                <w:szCs w:val="24"/>
              </w:rPr>
            </w:pPr>
            <w:r>
              <w:rPr>
                <w:rFonts w:ascii="ArialMT" w:eastAsia="ArialMT" w:hAnsi="ArialMT" w:cs="ArialMT"/>
                <w:b/>
                <w:sz w:val="20"/>
                <w:szCs w:val="20"/>
              </w:rPr>
              <w:t xml:space="preserve">(Age </w:t>
            </w:r>
            <w:r>
              <w:rPr>
                <w:rFonts w:ascii="ArialMT" w:eastAsia="ArialMT" w:hAnsi="ArialMT" w:cs="ArialMT"/>
                <w:sz w:val="20"/>
                <w:szCs w:val="20"/>
              </w:rPr>
              <w:t>in years</w:t>
            </w:r>
            <w:r>
              <w:rPr>
                <w:rFonts w:ascii="ArialMT" w:eastAsia="ArialMT" w:hAnsi="ArialMT" w:cs="ArialMT"/>
                <w:b/>
                <w:sz w:val="20"/>
                <w:szCs w:val="20"/>
              </w:rPr>
              <w:t xml:space="preserve"> </w:t>
            </w:r>
            <w:r>
              <w:rPr>
                <w:rFonts w:ascii="ArialMT" w:eastAsia="ArialMT" w:hAnsi="ArialMT" w:cs="ArialMT"/>
                <w:sz w:val="31"/>
                <w:szCs w:val="31"/>
              </w:rPr>
              <w:t>÷</w:t>
            </w:r>
            <w:r>
              <w:rPr>
                <w:rFonts w:ascii="ArialMT" w:eastAsia="ArialMT" w:hAnsi="ArialMT" w:cs="ArialMT"/>
                <w:b/>
                <w:sz w:val="20"/>
                <w:szCs w:val="20"/>
              </w:rPr>
              <w:t xml:space="preserve"> 4) </w:t>
            </w:r>
            <w:r>
              <w:rPr>
                <w:rFonts w:ascii="ArialMT" w:eastAsia="ArialMT" w:hAnsi="ArialMT" w:cs="ArialMT"/>
                <w:b/>
                <w:sz w:val="21"/>
                <w:szCs w:val="21"/>
              </w:rPr>
              <w:t>+</w:t>
            </w:r>
            <w:r>
              <w:rPr>
                <w:rFonts w:ascii="ArialMT" w:eastAsia="ArialMT" w:hAnsi="ArialMT" w:cs="ArialMT"/>
                <w:b/>
                <w:sz w:val="20"/>
                <w:szCs w:val="20"/>
              </w:rPr>
              <w:t>3</w:t>
            </w:r>
          </w:p>
        </w:tc>
        <w:tc>
          <w:tcPr>
            <w:tcW w:w="2560" w:type="dxa"/>
            <w:tcBorders>
              <w:top w:val="single" w:sz="8" w:space="0" w:color="BFBFBF"/>
              <w:left w:val="single" w:sz="8" w:space="0" w:color="BFBFBF"/>
              <w:bottom w:val="single" w:sz="8" w:space="0" w:color="BFBFBF"/>
              <w:right w:val="single" w:sz="8" w:space="0" w:color="BFBFBF"/>
            </w:tcBorders>
            <w:tcMar>
              <w:top w:w="0" w:type="dxa"/>
              <w:bottom w:w="0" w:type="dxa"/>
            </w:tcMar>
            <w:vAlign w:val="bottom"/>
          </w:tcPr>
          <w:p w14:paraId="68F4C491" w14:textId="77777777" w:rsidR="00E76382" w:rsidRDefault="00000000">
            <w:pPr>
              <w:widowControl w:val="0"/>
              <w:spacing w:after="0" w:line="240" w:lineRule="auto"/>
              <w:ind w:left="400"/>
              <w:rPr>
                <w:rFonts w:ascii="Times New Roman" w:eastAsia="Times New Roman" w:hAnsi="Times New Roman" w:cs="Times New Roman"/>
                <w:sz w:val="24"/>
                <w:szCs w:val="24"/>
              </w:rPr>
            </w:pPr>
            <w:r>
              <w:rPr>
                <w:rFonts w:ascii="ArialMT" w:eastAsia="ArialMT" w:hAnsi="ArialMT" w:cs="ArialMT"/>
                <w:sz w:val="20"/>
                <w:szCs w:val="20"/>
              </w:rPr>
              <w:t>Example: (</w:t>
            </w:r>
            <w:r>
              <w:rPr>
                <w:rFonts w:ascii="ArialMT" w:eastAsia="ArialMT" w:hAnsi="ArialMT" w:cs="ArialMT"/>
                <w:b/>
                <w:sz w:val="20"/>
                <w:szCs w:val="20"/>
              </w:rPr>
              <w:t>4</w:t>
            </w:r>
            <w:r>
              <w:rPr>
                <w:rFonts w:ascii="ArialMT" w:eastAsia="ArialMT" w:hAnsi="ArialMT" w:cs="ArialMT"/>
                <w:sz w:val="20"/>
                <w:szCs w:val="20"/>
              </w:rPr>
              <w:t xml:space="preserve"> years </w:t>
            </w:r>
            <w:r>
              <w:rPr>
                <w:rFonts w:ascii="ArialMT" w:eastAsia="ArialMT" w:hAnsi="ArialMT" w:cs="ArialMT"/>
                <w:sz w:val="27"/>
                <w:szCs w:val="27"/>
              </w:rPr>
              <w:t>÷</w:t>
            </w:r>
            <w:r>
              <w:rPr>
                <w:rFonts w:ascii="ArialMT" w:eastAsia="ArialMT" w:hAnsi="ArialMT" w:cs="ArialMT"/>
                <w:sz w:val="20"/>
                <w:szCs w:val="20"/>
              </w:rPr>
              <w:t>4)</w:t>
            </w:r>
          </w:p>
        </w:tc>
        <w:tc>
          <w:tcPr>
            <w:tcW w:w="1040" w:type="dxa"/>
            <w:tcBorders>
              <w:top w:val="single" w:sz="8" w:space="0" w:color="BFBFBF"/>
              <w:left w:val="single" w:sz="8" w:space="0" w:color="BFBFBF"/>
              <w:bottom w:val="single" w:sz="8" w:space="0" w:color="BFBFBF"/>
              <w:right w:val="single" w:sz="8" w:space="0" w:color="BFBFBF"/>
            </w:tcBorders>
            <w:tcMar>
              <w:top w:w="0" w:type="dxa"/>
              <w:bottom w:w="0" w:type="dxa"/>
            </w:tcMar>
            <w:vAlign w:val="bottom"/>
          </w:tcPr>
          <w:p w14:paraId="1125E6CA" w14:textId="77777777" w:rsidR="00E76382" w:rsidRDefault="00000000">
            <w:pPr>
              <w:widowControl w:val="0"/>
              <w:spacing w:after="0" w:line="240" w:lineRule="auto"/>
              <w:jc w:val="right"/>
              <w:rPr>
                <w:rFonts w:ascii="Times New Roman" w:eastAsia="Times New Roman" w:hAnsi="Times New Roman" w:cs="Times New Roman"/>
                <w:sz w:val="24"/>
                <w:szCs w:val="24"/>
              </w:rPr>
            </w:pPr>
            <w:r>
              <w:rPr>
                <w:rFonts w:ascii="ArialMT" w:eastAsia="ArialMT" w:hAnsi="ArialMT" w:cs="ArialMT"/>
                <w:sz w:val="20"/>
                <w:szCs w:val="20"/>
              </w:rPr>
              <w:t xml:space="preserve">= </w:t>
            </w:r>
            <w:r>
              <w:rPr>
                <w:rFonts w:ascii="ArialMT" w:eastAsia="ArialMT" w:hAnsi="ArialMT" w:cs="ArialMT"/>
                <w:b/>
                <w:sz w:val="20"/>
                <w:szCs w:val="20"/>
              </w:rPr>
              <w:t>1 + 3</w:t>
            </w:r>
            <w:r>
              <w:rPr>
                <w:rFonts w:ascii="ArialMT" w:eastAsia="ArialMT" w:hAnsi="ArialMT" w:cs="ArialMT"/>
                <w:sz w:val="20"/>
                <w:szCs w:val="20"/>
              </w:rPr>
              <w:t xml:space="preserve"> = </w:t>
            </w:r>
            <w:r>
              <w:rPr>
                <w:rFonts w:ascii="ArialMT" w:eastAsia="ArialMT" w:hAnsi="ArialMT" w:cs="ArialMT"/>
                <w:b/>
                <w:sz w:val="24"/>
                <w:szCs w:val="24"/>
              </w:rPr>
              <w:t>4</w:t>
            </w:r>
          </w:p>
        </w:tc>
      </w:tr>
    </w:tbl>
    <w:p w14:paraId="67238C57" w14:textId="77777777" w:rsidR="00E76382" w:rsidRDefault="00E76382">
      <w:pPr>
        <w:widowControl w:val="0"/>
        <w:spacing w:after="0" w:line="176" w:lineRule="auto"/>
        <w:rPr>
          <w:rFonts w:ascii="Times New Roman" w:eastAsia="Times New Roman" w:hAnsi="Times New Roman" w:cs="Times New Roman"/>
          <w:sz w:val="24"/>
          <w:szCs w:val="24"/>
        </w:rPr>
      </w:pPr>
    </w:p>
    <w:p w14:paraId="59CBD82B" w14:textId="77777777" w:rsidR="00E76382" w:rsidRDefault="00000000">
      <w:pPr>
        <w:widowControl w:val="0"/>
        <w:spacing w:after="0" w:line="240" w:lineRule="auto"/>
        <w:ind w:left="562"/>
        <w:rPr>
          <w:rFonts w:ascii="Times New Roman" w:eastAsia="Times New Roman" w:hAnsi="Times New Roman" w:cs="Times New Roman"/>
          <w:sz w:val="24"/>
          <w:szCs w:val="24"/>
        </w:rPr>
      </w:pPr>
      <w:r>
        <w:rPr>
          <w:rFonts w:ascii="ArialMT" w:eastAsia="ArialMT" w:hAnsi="ArialMT" w:cs="ArialMT"/>
          <w:b/>
          <w:sz w:val="24"/>
          <w:szCs w:val="24"/>
        </w:rPr>
        <w:t>Immediately confirm tube placement by clinical assessment and a device:</w:t>
      </w:r>
    </w:p>
    <w:p w14:paraId="7C30DF68" w14:textId="77777777" w:rsidR="00E76382" w:rsidRDefault="00E76382">
      <w:pPr>
        <w:widowControl w:val="0"/>
        <w:spacing w:after="0" w:line="226" w:lineRule="auto"/>
        <w:rPr>
          <w:rFonts w:ascii="Times New Roman" w:eastAsia="Times New Roman" w:hAnsi="Times New Roman" w:cs="Times New Roman"/>
          <w:sz w:val="24"/>
          <w:szCs w:val="24"/>
        </w:rPr>
      </w:pPr>
    </w:p>
    <w:p w14:paraId="79F7874C" w14:textId="77777777" w:rsidR="00E76382" w:rsidRDefault="00000000">
      <w:pPr>
        <w:widowControl w:val="0"/>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MT" w:eastAsia="ArialMT" w:hAnsi="ArialMT" w:cs="ArialMT"/>
          <w:b/>
          <w:color w:val="000000"/>
          <w:sz w:val="24"/>
          <w:szCs w:val="24"/>
        </w:rPr>
        <w:t>Clinical assessment:</w:t>
      </w:r>
    </w:p>
    <w:p w14:paraId="280E6BD1" w14:textId="77777777" w:rsidR="00E76382" w:rsidRDefault="00E76382">
      <w:pPr>
        <w:widowControl w:val="0"/>
        <w:tabs>
          <w:tab w:val="left" w:pos="512"/>
        </w:tabs>
        <w:spacing w:after="0" w:line="36" w:lineRule="auto"/>
        <w:ind w:left="2"/>
        <w:rPr>
          <w:rFonts w:ascii="Times New Roman" w:eastAsia="Times New Roman" w:hAnsi="Times New Roman" w:cs="Times New Roman"/>
          <w:sz w:val="24"/>
          <w:szCs w:val="24"/>
        </w:rPr>
      </w:pPr>
    </w:p>
    <w:p w14:paraId="4C4AF87B" w14:textId="77777777" w:rsidR="00E76382" w:rsidRDefault="00000000">
      <w:pPr>
        <w:widowControl w:val="0"/>
        <w:numPr>
          <w:ilvl w:val="0"/>
          <w:numId w:val="2"/>
        </w:numPr>
        <w:pBdr>
          <w:top w:val="nil"/>
          <w:left w:val="nil"/>
          <w:bottom w:val="nil"/>
          <w:right w:val="nil"/>
          <w:between w:val="nil"/>
        </w:pBdr>
        <w:tabs>
          <w:tab w:val="left" w:pos="1122"/>
        </w:tabs>
        <w:spacing w:after="0" w:line="240" w:lineRule="auto"/>
        <w:jc w:val="both"/>
        <w:rPr>
          <w:rFonts w:ascii="ArialMT" w:eastAsia="ArialMT" w:hAnsi="ArialMT" w:cs="ArialMT"/>
          <w:color w:val="000000"/>
          <w:sz w:val="24"/>
          <w:szCs w:val="24"/>
        </w:rPr>
      </w:pPr>
      <w:r>
        <w:rPr>
          <w:rFonts w:ascii="ArialMT" w:eastAsia="ArialMT" w:hAnsi="ArialMT" w:cs="ArialMT"/>
          <w:color w:val="000000"/>
          <w:sz w:val="24"/>
          <w:szCs w:val="24"/>
        </w:rPr>
        <w:t xml:space="preserve">Look for water vapor in the tube (if seen this is helpful but not definitive). Listen </w:t>
      </w:r>
      <w:proofErr w:type="gramStart"/>
      <w:r>
        <w:rPr>
          <w:rFonts w:ascii="ArialMT" w:eastAsia="ArialMT" w:hAnsi="ArialMT" w:cs="ArialMT"/>
          <w:color w:val="000000"/>
          <w:sz w:val="24"/>
          <w:szCs w:val="24"/>
        </w:rPr>
        <w:t>for</w:t>
      </w:r>
      <w:proofErr w:type="gramEnd"/>
    </w:p>
    <w:p w14:paraId="732B726D" w14:textId="77777777" w:rsidR="00E76382" w:rsidRDefault="00000000">
      <w:pPr>
        <w:widowControl w:val="0"/>
        <w:numPr>
          <w:ilvl w:val="0"/>
          <w:numId w:val="2"/>
        </w:numPr>
        <w:pBdr>
          <w:top w:val="nil"/>
          <w:left w:val="nil"/>
          <w:bottom w:val="nil"/>
          <w:right w:val="nil"/>
          <w:between w:val="nil"/>
        </w:pBdr>
        <w:tabs>
          <w:tab w:val="left" w:pos="1122"/>
        </w:tabs>
        <w:spacing w:after="0" w:line="240" w:lineRule="auto"/>
        <w:jc w:val="both"/>
        <w:rPr>
          <w:rFonts w:ascii="ArialMT" w:eastAsia="ArialMT" w:hAnsi="ArialMT" w:cs="ArialMT"/>
          <w:color w:val="000000"/>
          <w:sz w:val="24"/>
          <w:szCs w:val="24"/>
        </w:rPr>
      </w:pPr>
      <w:r>
        <w:rPr>
          <w:rFonts w:ascii="ArialMT" w:eastAsia="ArialMT" w:hAnsi="ArialMT" w:cs="ArialMT"/>
          <w:color w:val="000000"/>
          <w:sz w:val="24"/>
          <w:szCs w:val="24"/>
        </w:rPr>
        <w:t xml:space="preserve">breath sounds over stomach and the 4 lung fields (left and right anterior and </w:t>
      </w:r>
    </w:p>
    <w:p w14:paraId="64D1C771" w14:textId="77777777" w:rsidR="00E76382" w:rsidRDefault="00000000">
      <w:pPr>
        <w:widowControl w:val="0"/>
        <w:numPr>
          <w:ilvl w:val="0"/>
          <w:numId w:val="2"/>
        </w:numPr>
        <w:pBdr>
          <w:top w:val="nil"/>
          <w:left w:val="nil"/>
          <w:bottom w:val="nil"/>
          <w:right w:val="nil"/>
          <w:between w:val="nil"/>
        </w:pBdr>
        <w:tabs>
          <w:tab w:val="left" w:pos="1122"/>
        </w:tabs>
        <w:spacing w:after="0" w:line="240" w:lineRule="auto"/>
        <w:jc w:val="both"/>
        <w:rPr>
          <w:rFonts w:ascii="Times New Roman" w:eastAsia="Times New Roman" w:hAnsi="Times New Roman" w:cs="Times New Roman"/>
          <w:color w:val="000000"/>
          <w:sz w:val="24"/>
          <w:szCs w:val="24"/>
        </w:rPr>
      </w:pPr>
      <w:r>
        <w:rPr>
          <w:rFonts w:ascii="ArialMT" w:eastAsia="ArialMT" w:hAnsi="ArialMT" w:cs="ArialMT"/>
          <w:color w:val="000000"/>
          <w:sz w:val="24"/>
          <w:szCs w:val="24"/>
        </w:rPr>
        <w:t xml:space="preserve">mid-axillary). </w:t>
      </w:r>
    </w:p>
    <w:p w14:paraId="5EDD2007" w14:textId="77777777" w:rsidR="00E76382" w:rsidRDefault="00E76382">
      <w:pPr>
        <w:widowControl w:val="0"/>
        <w:spacing w:after="0" w:line="57" w:lineRule="auto"/>
        <w:rPr>
          <w:rFonts w:ascii="Times New Roman" w:eastAsia="Times New Roman" w:hAnsi="Times New Roman" w:cs="Times New Roman"/>
          <w:sz w:val="24"/>
          <w:szCs w:val="24"/>
        </w:rPr>
      </w:pPr>
    </w:p>
    <w:p w14:paraId="64228E8C" w14:textId="77777777" w:rsidR="00E76382" w:rsidRDefault="00000000">
      <w:pPr>
        <w:widowControl w:val="0"/>
        <w:numPr>
          <w:ilvl w:val="0"/>
          <w:numId w:val="2"/>
        </w:numPr>
        <w:pBdr>
          <w:top w:val="nil"/>
          <w:left w:val="nil"/>
          <w:bottom w:val="nil"/>
          <w:right w:val="nil"/>
          <w:between w:val="nil"/>
        </w:pBdr>
        <w:tabs>
          <w:tab w:val="left" w:pos="355"/>
        </w:tabs>
        <w:spacing w:after="0" w:line="336" w:lineRule="auto"/>
        <w:ind w:right="646"/>
        <w:jc w:val="both"/>
        <w:rPr>
          <w:rFonts w:ascii="ArialMT" w:eastAsia="ArialMT" w:hAnsi="ArialMT" w:cs="ArialMT"/>
          <w:color w:val="000000"/>
          <w:sz w:val="24"/>
          <w:szCs w:val="24"/>
        </w:rPr>
      </w:pPr>
      <w:r>
        <w:rPr>
          <w:rFonts w:ascii="ArialMT" w:eastAsia="ArialMT" w:hAnsi="ArialMT" w:cs="ArialMT"/>
          <w:b/>
          <w:color w:val="000000"/>
          <w:sz w:val="24"/>
          <w:szCs w:val="24"/>
        </w:rPr>
        <w:t xml:space="preserve">End-Tidal CO2 Detector </w:t>
      </w:r>
      <w:r>
        <w:rPr>
          <w:rFonts w:ascii="ArialMT" w:eastAsia="ArialMT" w:hAnsi="ArialMT" w:cs="ArialMT"/>
          <w:color w:val="000000"/>
          <w:sz w:val="24"/>
          <w:szCs w:val="24"/>
        </w:rPr>
        <w:t>(</w:t>
      </w:r>
      <w:r>
        <w:rPr>
          <w:rFonts w:ascii="ArialMT" w:eastAsia="ArialMT" w:hAnsi="ArialMT" w:cs="ArialMT"/>
          <w:b/>
          <w:color w:val="000000"/>
          <w:sz w:val="24"/>
          <w:szCs w:val="24"/>
        </w:rPr>
        <w:t>ETD)</w:t>
      </w:r>
      <w:r>
        <w:rPr>
          <w:rFonts w:ascii="ArialMT" w:eastAsia="ArialMT" w:hAnsi="ArialMT" w:cs="ArialMT"/>
          <w:color w:val="000000"/>
          <w:sz w:val="24"/>
          <w:szCs w:val="24"/>
        </w:rPr>
        <w:t>: if weight &gt;2 kg</w:t>
      </w:r>
      <w:r>
        <w:rPr>
          <w:rFonts w:ascii="ArialMT" w:eastAsia="ArialMT" w:hAnsi="ArialMT" w:cs="ArialMT"/>
          <w:b/>
          <w:color w:val="000000"/>
          <w:sz w:val="24"/>
          <w:szCs w:val="24"/>
        </w:rPr>
        <w:t xml:space="preserve"> </w:t>
      </w:r>
      <w:r>
        <w:rPr>
          <w:rFonts w:ascii="ArialMT" w:eastAsia="ArialMT" w:hAnsi="ArialMT" w:cs="ArialMT"/>
          <w:color w:val="000000"/>
          <w:sz w:val="24"/>
          <w:szCs w:val="24"/>
        </w:rPr>
        <w:t xml:space="preserve">Attach between the ETT and BVM: </w:t>
      </w:r>
    </w:p>
    <w:p w14:paraId="1CC3812E" w14:textId="77777777" w:rsidR="00E76382" w:rsidRDefault="00E76382">
      <w:pPr>
        <w:widowControl w:val="0"/>
        <w:spacing w:after="0" w:line="14" w:lineRule="auto"/>
        <w:rPr>
          <w:rFonts w:ascii="ArialMT" w:eastAsia="ArialMT" w:hAnsi="ArialMT" w:cs="ArialMT"/>
          <w:sz w:val="24"/>
          <w:szCs w:val="24"/>
        </w:rPr>
      </w:pPr>
    </w:p>
    <w:p w14:paraId="133F7FE8" w14:textId="77777777" w:rsidR="00E76382" w:rsidRDefault="00000000">
      <w:pPr>
        <w:widowControl w:val="0"/>
        <w:spacing w:after="0" w:line="240" w:lineRule="auto"/>
        <w:ind w:left="524" w:hanging="523"/>
        <w:rPr>
          <w:rFonts w:ascii="ArialMT" w:eastAsia="ArialMT" w:hAnsi="ArialMT" w:cs="ArialMT"/>
          <w:sz w:val="24"/>
          <w:szCs w:val="24"/>
        </w:rPr>
      </w:pPr>
      <w:r>
        <w:rPr>
          <w:rFonts w:ascii="ArialMT" w:eastAsia="ArialMT" w:hAnsi="ArialMT" w:cs="ArialMT"/>
          <w:sz w:val="24"/>
          <w:szCs w:val="24"/>
        </w:rPr>
        <w:t xml:space="preserve">        </w:t>
      </w:r>
      <w:proofErr w:type="gramStart"/>
      <w:r>
        <w:rPr>
          <w:rFonts w:ascii="ArialMT" w:eastAsia="ArialMT" w:hAnsi="ArialMT" w:cs="ArialMT"/>
          <w:sz w:val="24"/>
          <w:szCs w:val="24"/>
        </w:rPr>
        <w:t>the</w:t>
      </w:r>
      <w:proofErr w:type="gramEnd"/>
      <w:r>
        <w:rPr>
          <w:rFonts w:ascii="ArialMT" w:eastAsia="ArialMT" w:hAnsi="ArialMT" w:cs="ArialMT"/>
          <w:sz w:val="24"/>
          <w:szCs w:val="24"/>
        </w:rPr>
        <w:t xml:space="preserve"> center of the litmus paper should change color with each inhalation and each exhalation. Original color on inhalation   =   O2 is being inhaled: expected.</w:t>
      </w:r>
      <w:r>
        <w:rPr>
          <w:rFonts w:ascii="ArialMT" w:eastAsia="ArialMT" w:hAnsi="ArialMT" w:cs="ArialMT"/>
          <w:sz w:val="24"/>
          <w:szCs w:val="24"/>
        </w:rPr>
        <w:tab/>
        <w:t>Color change on exhalation = Tube is in trachea.  Original color on exhalation =   Litmus paper is wet:   replace ETD. Tube is not in trachea: remove ET. Cardiac output is low during CPR.</w:t>
      </w:r>
    </w:p>
    <w:p w14:paraId="061A919F" w14:textId="77777777" w:rsidR="00E76382" w:rsidRDefault="00E76382">
      <w:pPr>
        <w:widowControl w:val="0"/>
        <w:spacing w:after="0" w:line="331" w:lineRule="auto"/>
        <w:rPr>
          <w:rFonts w:ascii="ArialMT" w:eastAsia="ArialMT" w:hAnsi="ArialMT" w:cs="ArialMT"/>
          <w:sz w:val="24"/>
          <w:szCs w:val="24"/>
        </w:rPr>
      </w:pPr>
    </w:p>
    <w:p w14:paraId="445125ED" w14:textId="77777777" w:rsidR="00E76382" w:rsidRDefault="00E76382">
      <w:pPr>
        <w:widowControl w:val="0"/>
        <w:spacing w:after="0" w:line="240" w:lineRule="auto"/>
        <w:rPr>
          <w:rFonts w:ascii="ArialMT" w:eastAsia="ArialMT" w:hAnsi="ArialMT" w:cs="ArialMT"/>
          <w:sz w:val="20"/>
          <w:szCs w:val="20"/>
        </w:rPr>
      </w:pPr>
    </w:p>
    <w:p w14:paraId="7828D288" w14:textId="77777777" w:rsidR="00E76382" w:rsidRDefault="00000000">
      <w:pPr>
        <w:widowControl w:val="0"/>
        <w:spacing w:after="0" w:line="240" w:lineRule="auto"/>
        <w:rPr>
          <w:rFonts w:ascii="Times New Roman" w:eastAsia="Times New Roman" w:hAnsi="Times New Roman" w:cs="Times New Roman"/>
          <w:sz w:val="24"/>
          <w:szCs w:val="24"/>
        </w:rPr>
      </w:pPr>
      <w:r>
        <w:rPr>
          <w:rFonts w:ascii="ArialMT" w:eastAsia="ArialMT" w:hAnsi="ArialMT" w:cs="ArialMT"/>
          <w:b/>
          <w:sz w:val="24"/>
          <w:szCs w:val="24"/>
        </w:rPr>
        <w:t>When sudden deterioration of an intubated patient occurs, immediately check   using the DOPE mnemonic:</w:t>
      </w:r>
    </w:p>
    <w:p w14:paraId="512198A7" w14:textId="77777777" w:rsidR="00E76382" w:rsidRDefault="00000000">
      <w:pPr>
        <w:widowControl w:val="0"/>
        <w:spacing w:after="0" w:line="240" w:lineRule="auto"/>
        <w:ind w:left="562" w:right="20"/>
        <w:rPr>
          <w:rFonts w:ascii="ArialMT" w:eastAsia="ArialMT" w:hAnsi="ArialMT" w:cs="ArialMT"/>
          <w:i/>
          <w:sz w:val="24"/>
          <w:szCs w:val="24"/>
        </w:rPr>
      </w:pPr>
      <w:r>
        <w:rPr>
          <w:rFonts w:ascii="ArialMT" w:eastAsia="ArialMT" w:hAnsi="ArialMT" w:cs="ArialMT"/>
          <w:b/>
          <w:sz w:val="24"/>
          <w:szCs w:val="24"/>
        </w:rPr>
        <w:t xml:space="preserve"> D</w:t>
      </w:r>
      <w:r>
        <w:rPr>
          <w:rFonts w:ascii="ArialMT" w:eastAsia="ArialMT" w:hAnsi="ArialMT" w:cs="ArialMT"/>
          <w:sz w:val="24"/>
          <w:szCs w:val="24"/>
        </w:rPr>
        <w:t xml:space="preserve">isplaced: ET tube is not in trachea or has moved into a bronchus. The right mainstem is the most common. </w:t>
      </w:r>
      <w:r>
        <w:rPr>
          <w:rFonts w:ascii="ArialMT" w:eastAsia="ArialMT" w:hAnsi="ArialMT" w:cs="ArialMT"/>
          <w:i/>
          <w:sz w:val="24"/>
          <w:szCs w:val="24"/>
        </w:rPr>
        <w:t xml:space="preserve">Verify the endotracheal tube position if the child is intubated and develops problems. </w:t>
      </w:r>
    </w:p>
    <w:p w14:paraId="10EA1237" w14:textId="77777777" w:rsidR="00E76382" w:rsidRDefault="00000000">
      <w:pPr>
        <w:widowControl w:val="0"/>
        <w:spacing w:after="0" w:line="240" w:lineRule="auto"/>
        <w:ind w:left="562" w:right="20"/>
        <w:rPr>
          <w:rFonts w:ascii="ArialMT" w:eastAsia="ArialMT" w:hAnsi="ArialMT" w:cs="ArialMT"/>
          <w:sz w:val="24"/>
          <w:szCs w:val="24"/>
        </w:rPr>
      </w:pPr>
      <w:r>
        <w:rPr>
          <w:rFonts w:ascii="ArialMT" w:eastAsia="ArialMT" w:hAnsi="ArialMT" w:cs="ArialMT"/>
          <w:b/>
          <w:sz w:val="24"/>
          <w:szCs w:val="24"/>
        </w:rPr>
        <w:t xml:space="preserve"> O</w:t>
      </w:r>
      <w:r>
        <w:rPr>
          <w:rFonts w:ascii="ArialMT" w:eastAsia="ArialMT" w:hAnsi="ArialMT" w:cs="ArialMT"/>
          <w:sz w:val="24"/>
          <w:szCs w:val="24"/>
        </w:rPr>
        <w:t>bstruction: Consider secretions or kinking of the tube.</w:t>
      </w:r>
    </w:p>
    <w:p w14:paraId="7EC98FC2" w14:textId="77777777" w:rsidR="00E76382" w:rsidRDefault="00000000">
      <w:pPr>
        <w:widowControl w:val="0"/>
        <w:spacing w:after="0" w:line="214" w:lineRule="auto"/>
        <w:ind w:left="562" w:right="268"/>
        <w:rPr>
          <w:rFonts w:ascii="ArialMT" w:eastAsia="ArialMT" w:hAnsi="ArialMT" w:cs="ArialMT"/>
          <w:sz w:val="24"/>
          <w:szCs w:val="24"/>
        </w:rPr>
      </w:pPr>
      <w:r>
        <w:rPr>
          <w:rFonts w:ascii="ArialMT" w:eastAsia="ArialMT" w:hAnsi="ArialMT" w:cs="ArialMT"/>
          <w:b/>
          <w:sz w:val="24"/>
          <w:szCs w:val="24"/>
        </w:rPr>
        <w:t xml:space="preserve"> P</w:t>
      </w:r>
      <w:r>
        <w:rPr>
          <w:rFonts w:ascii="ArialMT" w:eastAsia="ArialMT" w:hAnsi="ArialMT" w:cs="ArialMT"/>
          <w:sz w:val="24"/>
          <w:szCs w:val="24"/>
        </w:rPr>
        <w:t>neumothorax: Consider chest trauma, barotrauma or non-compliant</w:t>
      </w:r>
      <w:r>
        <w:rPr>
          <w:rFonts w:ascii="ArialMT" w:eastAsia="ArialMT" w:hAnsi="ArialMT" w:cs="ArialMT"/>
          <w:b/>
          <w:sz w:val="24"/>
          <w:szCs w:val="24"/>
        </w:rPr>
        <w:t xml:space="preserve"> </w:t>
      </w:r>
      <w:r>
        <w:rPr>
          <w:rFonts w:ascii="ArialMT" w:eastAsia="ArialMT" w:hAnsi="ArialMT" w:cs="ArialMT"/>
          <w:sz w:val="24"/>
          <w:szCs w:val="24"/>
        </w:rPr>
        <w:t xml:space="preserve">lung disease. </w:t>
      </w:r>
    </w:p>
    <w:p w14:paraId="159D0622" w14:textId="77777777" w:rsidR="00E76382" w:rsidRDefault="00000000">
      <w:pPr>
        <w:widowControl w:val="0"/>
        <w:spacing w:after="0" w:line="214" w:lineRule="auto"/>
        <w:ind w:left="562" w:right="268"/>
        <w:rPr>
          <w:rFonts w:ascii="ArialMT" w:eastAsia="ArialMT" w:hAnsi="ArialMT" w:cs="ArialMT"/>
          <w:sz w:val="24"/>
          <w:szCs w:val="24"/>
        </w:rPr>
      </w:pPr>
      <w:r>
        <w:rPr>
          <w:rFonts w:ascii="ArialMT" w:eastAsia="ArialMT" w:hAnsi="ArialMT" w:cs="ArialMT"/>
          <w:b/>
          <w:sz w:val="24"/>
          <w:szCs w:val="24"/>
        </w:rPr>
        <w:t xml:space="preserve"> E</w:t>
      </w:r>
      <w:r>
        <w:rPr>
          <w:rFonts w:ascii="ArialMT" w:eastAsia="ArialMT" w:hAnsi="ArialMT" w:cs="ArialMT"/>
          <w:sz w:val="24"/>
          <w:szCs w:val="24"/>
        </w:rPr>
        <w:t>quipment: Check oxygen source, Bag Valve Mask and ventilator.</w:t>
      </w:r>
    </w:p>
    <w:p w14:paraId="4400F52F" w14:textId="77777777" w:rsidR="00E76382" w:rsidRDefault="00000000">
      <w:pPr>
        <w:widowControl w:val="0"/>
        <w:spacing w:after="0" w:line="240" w:lineRule="auto"/>
        <w:ind w:left="458" w:hanging="459"/>
        <w:rPr>
          <w:rFonts w:ascii="Times New Roman" w:eastAsia="Times New Roman" w:hAnsi="Times New Roman" w:cs="Times New Roman"/>
          <w:sz w:val="24"/>
          <w:szCs w:val="24"/>
        </w:rPr>
      </w:pPr>
      <w:r>
        <w:rPr>
          <w:rFonts w:ascii="ArialMT" w:eastAsia="ArialMT" w:hAnsi="ArialMT" w:cs="ArialMT"/>
          <w:sz w:val="24"/>
          <w:szCs w:val="24"/>
        </w:rPr>
        <w:t xml:space="preserve">                      </w:t>
      </w:r>
    </w:p>
    <w:p w14:paraId="73CAD3B4" w14:textId="77777777" w:rsidR="00E76382" w:rsidRDefault="00000000">
      <w:pPr>
        <w:widowControl w:val="0"/>
        <w:spacing w:after="0" w:line="240" w:lineRule="auto"/>
        <w:ind w:left="2"/>
        <w:jc w:val="center"/>
        <w:rPr>
          <w:rFonts w:ascii="ArialMT" w:eastAsia="ArialMT" w:hAnsi="ArialMT" w:cs="ArialMT"/>
          <w:color w:val="00006D"/>
          <w:sz w:val="36"/>
          <w:szCs w:val="36"/>
          <w:u w:val="single"/>
        </w:rPr>
      </w:pPr>
      <w:r>
        <w:rPr>
          <w:rFonts w:ascii="ArialMT" w:eastAsia="ArialMT" w:hAnsi="ArialMT" w:cs="ArialMT"/>
          <w:b/>
          <w:color w:val="00006D"/>
          <w:sz w:val="40"/>
          <w:szCs w:val="40"/>
          <w:u w:val="single"/>
        </w:rPr>
        <w:lastRenderedPageBreak/>
        <w:t xml:space="preserve">     </w:t>
      </w:r>
      <w:r>
        <w:rPr>
          <w:rFonts w:ascii="ArialMT" w:eastAsia="ArialMT" w:hAnsi="ArialMT" w:cs="ArialMT"/>
          <w:b/>
          <w:color w:val="00006D"/>
          <w:sz w:val="36"/>
          <w:szCs w:val="36"/>
          <w:u w:val="single"/>
        </w:rPr>
        <w:t xml:space="preserve">PALS </w:t>
      </w:r>
      <w:r>
        <w:rPr>
          <w:rFonts w:ascii="ArialMT" w:eastAsia="ArialMT" w:hAnsi="ArialMT" w:cs="ArialMT"/>
          <w:color w:val="00006D"/>
          <w:sz w:val="36"/>
          <w:szCs w:val="36"/>
          <w:u w:val="single"/>
        </w:rPr>
        <w:t>Medications</w:t>
      </w:r>
    </w:p>
    <w:p w14:paraId="4728931B" w14:textId="77777777" w:rsidR="00E76382" w:rsidRDefault="00E76382">
      <w:pPr>
        <w:widowControl w:val="0"/>
        <w:spacing w:after="0" w:line="240" w:lineRule="auto"/>
        <w:ind w:left="2"/>
        <w:jc w:val="center"/>
        <w:rPr>
          <w:rFonts w:ascii="ArialMT" w:eastAsia="ArialMT" w:hAnsi="ArialMT" w:cs="ArialMT"/>
          <w:color w:val="00006D"/>
          <w:sz w:val="36"/>
          <w:szCs w:val="36"/>
          <w:u w:val="single"/>
        </w:rPr>
      </w:pPr>
    </w:p>
    <w:p w14:paraId="7AA0503E" w14:textId="77777777" w:rsidR="00E76382" w:rsidRDefault="00000000">
      <w:pPr>
        <w:widowControl w:val="0"/>
        <w:spacing w:after="0" w:line="240" w:lineRule="auto"/>
        <w:ind w:left="382" w:hanging="381"/>
        <w:rPr>
          <w:rFonts w:ascii="ArialMT" w:eastAsia="ArialMT" w:hAnsi="ArialMT" w:cs="ArialMT"/>
          <w:i/>
          <w:sz w:val="24"/>
          <w:szCs w:val="24"/>
        </w:rPr>
      </w:pPr>
      <w:r>
        <w:rPr>
          <w:rFonts w:ascii="ArialMT" w:eastAsia="ArialMT" w:hAnsi="ArialMT" w:cs="ArialMT"/>
          <w:sz w:val="24"/>
          <w:szCs w:val="24"/>
        </w:rPr>
        <w:t xml:space="preserve">      </w:t>
      </w:r>
      <w:r>
        <w:rPr>
          <w:rFonts w:ascii="ArialMT" w:eastAsia="ArialMT" w:hAnsi="ArialMT" w:cs="ArialMT"/>
          <w:i/>
          <w:sz w:val="24"/>
          <w:szCs w:val="24"/>
        </w:rPr>
        <w:t xml:space="preserve">If an order is given for </w:t>
      </w:r>
      <w:proofErr w:type="gramStart"/>
      <w:r>
        <w:rPr>
          <w:rFonts w:ascii="ArialMT" w:eastAsia="ArialMT" w:hAnsi="ArialMT" w:cs="ArialMT"/>
          <w:i/>
          <w:sz w:val="24"/>
          <w:szCs w:val="24"/>
        </w:rPr>
        <w:t>a medication</w:t>
      </w:r>
      <w:proofErr w:type="gramEnd"/>
      <w:r>
        <w:rPr>
          <w:rFonts w:ascii="ArialMT" w:eastAsia="ArialMT" w:hAnsi="ArialMT" w:cs="ArialMT"/>
          <w:i/>
          <w:sz w:val="24"/>
          <w:szCs w:val="24"/>
        </w:rPr>
        <w:t xml:space="preserve"> that is the wrong </w:t>
      </w:r>
      <w:proofErr w:type="gramStart"/>
      <w:r>
        <w:rPr>
          <w:rFonts w:ascii="ArialMT" w:eastAsia="ArialMT" w:hAnsi="ArialMT" w:cs="ArialMT"/>
          <w:i/>
          <w:sz w:val="24"/>
          <w:szCs w:val="24"/>
        </w:rPr>
        <w:t>dose</w:t>
      </w:r>
      <w:proofErr w:type="gramEnd"/>
      <w:r>
        <w:rPr>
          <w:rFonts w:ascii="ArialMT" w:eastAsia="ArialMT" w:hAnsi="ArialMT" w:cs="ArialMT"/>
          <w:i/>
          <w:sz w:val="24"/>
          <w:szCs w:val="24"/>
        </w:rPr>
        <w:t xml:space="preserve"> the order must be </w:t>
      </w:r>
      <w:proofErr w:type="gramStart"/>
      <w:r>
        <w:rPr>
          <w:rFonts w:ascii="ArialMT" w:eastAsia="ArialMT" w:hAnsi="ArialMT" w:cs="ArialMT"/>
          <w:i/>
          <w:sz w:val="24"/>
          <w:szCs w:val="24"/>
        </w:rPr>
        <w:t>clarified</w:t>
      </w:r>
      <w:proofErr w:type="gramEnd"/>
      <w:r>
        <w:rPr>
          <w:rFonts w:ascii="ArialMT" w:eastAsia="ArialMT" w:hAnsi="ArialMT" w:cs="ArialMT"/>
          <w:i/>
          <w:sz w:val="24"/>
          <w:szCs w:val="24"/>
        </w:rPr>
        <w:t xml:space="preserve"> not     just given correctly without the clarification. </w:t>
      </w:r>
    </w:p>
    <w:p w14:paraId="733347C4" w14:textId="77777777" w:rsidR="00E76382" w:rsidRDefault="00E76382">
      <w:pPr>
        <w:widowControl w:val="0"/>
        <w:spacing w:after="0" w:line="214" w:lineRule="auto"/>
        <w:rPr>
          <w:rFonts w:ascii="Times New Roman" w:eastAsia="Times New Roman" w:hAnsi="Times New Roman" w:cs="Times New Roman"/>
          <w:sz w:val="24"/>
          <w:szCs w:val="24"/>
        </w:rPr>
      </w:pPr>
    </w:p>
    <w:p w14:paraId="1155241D" w14:textId="77777777" w:rsidR="00E76382" w:rsidRDefault="00000000">
      <w:pPr>
        <w:widowControl w:val="0"/>
        <w:tabs>
          <w:tab w:val="left" w:pos="1662"/>
        </w:tabs>
        <w:spacing w:after="0" w:line="240" w:lineRule="auto"/>
        <w:ind w:left="2"/>
        <w:rPr>
          <w:rFonts w:ascii="ArialMT" w:eastAsia="ArialMT" w:hAnsi="ArialMT" w:cs="ArialMT"/>
          <w:sz w:val="24"/>
          <w:szCs w:val="24"/>
        </w:rPr>
      </w:pPr>
      <w:r>
        <w:rPr>
          <w:rFonts w:ascii="ArialMT" w:eastAsia="ArialMT" w:hAnsi="ArialMT" w:cs="ArialMT"/>
          <w:b/>
          <w:sz w:val="24"/>
          <w:szCs w:val="24"/>
          <w:u w:val="single"/>
        </w:rPr>
        <w:t xml:space="preserve">      Epinephrine</w:t>
      </w:r>
      <w:r>
        <w:rPr>
          <w:rFonts w:ascii="ArialMT" w:eastAsia="ArialMT" w:hAnsi="ArialMT" w:cs="ArialMT"/>
          <w:b/>
          <w:sz w:val="24"/>
          <w:szCs w:val="24"/>
        </w:rPr>
        <w:t>:</w:t>
      </w:r>
      <w:r>
        <w:rPr>
          <w:rFonts w:ascii="ArialMT" w:eastAsia="ArialMT" w:hAnsi="ArialMT" w:cs="ArialMT"/>
          <w:sz w:val="24"/>
          <w:szCs w:val="24"/>
        </w:rPr>
        <w:t xml:space="preserve"> </w:t>
      </w:r>
      <w:r>
        <w:rPr>
          <w:rFonts w:ascii="ArialMT" w:eastAsia="ArialMT" w:hAnsi="ArialMT" w:cs="ArialMT"/>
          <w:b/>
          <w:sz w:val="24"/>
          <w:szCs w:val="24"/>
        </w:rPr>
        <w:t>catecholamine</w:t>
      </w:r>
    </w:p>
    <w:p w14:paraId="0A573465" w14:textId="77777777" w:rsidR="00E76382" w:rsidRDefault="00E76382">
      <w:pPr>
        <w:widowControl w:val="0"/>
        <w:spacing w:after="0" w:line="14" w:lineRule="auto"/>
        <w:rPr>
          <w:rFonts w:ascii="ArialMT" w:eastAsia="ArialMT" w:hAnsi="ArialMT" w:cs="ArialMT"/>
          <w:sz w:val="24"/>
          <w:szCs w:val="24"/>
        </w:rPr>
      </w:pPr>
    </w:p>
    <w:p w14:paraId="4E81C196" w14:textId="77777777" w:rsidR="00E76382" w:rsidRDefault="00000000">
      <w:pPr>
        <w:widowControl w:val="0"/>
        <w:spacing w:after="0" w:line="240" w:lineRule="auto"/>
        <w:ind w:left="398" w:right="300" w:hanging="397"/>
        <w:rPr>
          <w:rFonts w:ascii="ArialMT" w:eastAsia="ArialMT" w:hAnsi="ArialMT" w:cs="ArialMT"/>
          <w:sz w:val="24"/>
          <w:szCs w:val="24"/>
        </w:rPr>
      </w:pPr>
      <w:r>
        <w:rPr>
          <w:rFonts w:ascii="ArialMT" w:eastAsia="ArialMT" w:hAnsi="ArialMT" w:cs="ArialMT"/>
          <w:sz w:val="24"/>
          <w:szCs w:val="24"/>
        </w:rPr>
        <w:t xml:space="preserve">      Increases heart rate, peripheral vascular resistance, and cardiac output; </w:t>
      </w:r>
      <w:r>
        <w:rPr>
          <w:rFonts w:ascii="ArialMT" w:eastAsia="ArialMT" w:hAnsi="ArialMT" w:cs="ArialMT"/>
          <w:i/>
          <w:sz w:val="24"/>
          <w:szCs w:val="24"/>
        </w:rPr>
        <w:t>during CPR</w:t>
      </w:r>
      <w:r>
        <w:rPr>
          <w:rFonts w:ascii="ArialMT" w:eastAsia="ArialMT" w:hAnsi="ArialMT" w:cs="ArialMT"/>
          <w:sz w:val="24"/>
          <w:szCs w:val="24"/>
        </w:rPr>
        <w:t xml:space="preserve"> increases </w:t>
      </w:r>
      <w:proofErr w:type="gramStart"/>
      <w:r>
        <w:rPr>
          <w:rFonts w:ascii="ArialMT" w:eastAsia="ArialMT" w:hAnsi="ArialMT" w:cs="ArialMT"/>
          <w:sz w:val="24"/>
          <w:szCs w:val="24"/>
        </w:rPr>
        <w:t>myocardial</w:t>
      </w:r>
      <w:proofErr w:type="gramEnd"/>
      <w:r>
        <w:rPr>
          <w:rFonts w:ascii="ArialMT" w:eastAsia="ArialMT" w:hAnsi="ArialMT" w:cs="ArialMT"/>
          <w:sz w:val="24"/>
          <w:szCs w:val="24"/>
        </w:rPr>
        <w:t xml:space="preserve"> and cerebral blood flow.</w:t>
      </w:r>
    </w:p>
    <w:p w14:paraId="62EC687D" w14:textId="77777777" w:rsidR="00E76382" w:rsidRDefault="00000000">
      <w:pPr>
        <w:widowControl w:val="0"/>
        <w:spacing w:after="0" w:line="240" w:lineRule="auto"/>
        <w:ind w:left="398" w:right="300" w:hanging="397"/>
        <w:rPr>
          <w:rFonts w:ascii="ArialMT" w:eastAsia="ArialMT" w:hAnsi="ArialMT" w:cs="ArialMT"/>
          <w:i/>
          <w:sz w:val="24"/>
          <w:szCs w:val="24"/>
        </w:rPr>
      </w:pPr>
      <w:r>
        <w:rPr>
          <w:rFonts w:ascii="ArialMT" w:eastAsia="ArialMT" w:hAnsi="ArialMT" w:cs="ArialMT"/>
          <w:sz w:val="24"/>
          <w:szCs w:val="24"/>
        </w:rPr>
        <w:t xml:space="preserve">      Cardiac Arrest and bradycardia use </w:t>
      </w:r>
      <w:r>
        <w:rPr>
          <w:rFonts w:ascii="ArialMT" w:eastAsia="ArialMT" w:hAnsi="ArialMT" w:cs="ArialMT"/>
          <w:i/>
          <w:sz w:val="24"/>
          <w:szCs w:val="24"/>
        </w:rPr>
        <w:t xml:space="preserve">IV/IO: 0.01 mg/kg of 1:10 000 solution Or .1mg/kg of the 1:1000 solution </w:t>
      </w:r>
    </w:p>
    <w:p w14:paraId="22716AD0" w14:textId="77777777" w:rsidR="00E76382" w:rsidRDefault="00000000">
      <w:pPr>
        <w:widowControl w:val="0"/>
        <w:spacing w:after="0" w:line="240" w:lineRule="auto"/>
        <w:ind w:left="637" w:right="300" w:hanging="637"/>
        <w:rPr>
          <w:rFonts w:ascii="ArialMT" w:eastAsia="ArialMT" w:hAnsi="ArialMT" w:cs="ArialMT"/>
          <w:sz w:val="24"/>
          <w:szCs w:val="24"/>
        </w:rPr>
      </w:pPr>
      <w:r>
        <w:rPr>
          <w:rFonts w:ascii="ArialMT" w:eastAsia="ArialMT" w:hAnsi="ArialMT" w:cs="ArialMT"/>
          <w:i/>
          <w:sz w:val="24"/>
          <w:szCs w:val="24"/>
        </w:rPr>
        <w:t xml:space="preserve"> </w:t>
      </w:r>
    </w:p>
    <w:p w14:paraId="741B7A83" w14:textId="77777777" w:rsidR="00E76382" w:rsidRDefault="00000000">
      <w:pPr>
        <w:widowControl w:val="0"/>
        <w:spacing w:after="0" w:line="240" w:lineRule="auto"/>
        <w:ind w:left="417" w:right="300" w:hanging="417"/>
        <w:rPr>
          <w:rFonts w:ascii="ArialMT" w:eastAsia="ArialMT" w:hAnsi="ArialMT" w:cs="ArialMT"/>
          <w:i/>
          <w:sz w:val="24"/>
          <w:szCs w:val="24"/>
        </w:rPr>
      </w:pPr>
      <w:r>
        <w:rPr>
          <w:rFonts w:ascii="ArialMT" w:eastAsia="ArialMT" w:hAnsi="ArialMT" w:cs="ArialMT"/>
          <w:sz w:val="24"/>
          <w:szCs w:val="24"/>
        </w:rPr>
        <w:t xml:space="preserve">     * </w:t>
      </w:r>
      <w:r>
        <w:rPr>
          <w:rFonts w:ascii="ArialMT" w:eastAsia="ArialMT" w:hAnsi="ArialMT" w:cs="ArialMT"/>
          <w:i/>
          <w:sz w:val="24"/>
          <w:szCs w:val="24"/>
        </w:rPr>
        <w:t xml:space="preserve">For an allergic reaction or Asthma with severe respiratory distress </w:t>
      </w:r>
    </w:p>
    <w:p w14:paraId="5D37E255" w14:textId="77777777" w:rsidR="00E76382" w:rsidRDefault="00000000">
      <w:pPr>
        <w:widowControl w:val="0"/>
        <w:spacing w:after="0" w:line="240" w:lineRule="auto"/>
        <w:ind w:left="417" w:right="300" w:hanging="417"/>
        <w:rPr>
          <w:rFonts w:ascii="ArialMT" w:eastAsia="ArialMT" w:hAnsi="ArialMT" w:cs="ArialMT"/>
          <w:sz w:val="24"/>
          <w:szCs w:val="24"/>
        </w:rPr>
      </w:pPr>
      <w:r>
        <w:rPr>
          <w:rFonts w:ascii="ArialMT" w:eastAsia="ArialMT" w:hAnsi="ArialMT" w:cs="ArialMT"/>
          <w:i/>
          <w:sz w:val="24"/>
          <w:szCs w:val="24"/>
        </w:rPr>
        <w:t xml:space="preserve">      Epinephrine IM. 1:1000 .01mg/kg</w:t>
      </w:r>
    </w:p>
    <w:p w14:paraId="43F2C2B3" w14:textId="77777777" w:rsidR="00E76382" w:rsidRDefault="00000000">
      <w:pPr>
        <w:widowControl w:val="0"/>
        <w:spacing w:after="0" w:line="240" w:lineRule="auto"/>
        <w:ind w:left="637" w:right="300" w:hanging="637"/>
        <w:rPr>
          <w:rFonts w:ascii="ArialMT" w:eastAsia="ArialMT" w:hAnsi="ArialMT" w:cs="ArialMT"/>
          <w:sz w:val="24"/>
          <w:szCs w:val="24"/>
        </w:rPr>
      </w:pPr>
      <w:r>
        <w:rPr>
          <w:rFonts w:ascii="ArialMT" w:eastAsia="ArialMT" w:hAnsi="ArialMT" w:cs="ArialMT"/>
          <w:sz w:val="24"/>
          <w:szCs w:val="24"/>
        </w:rPr>
        <w:t xml:space="preserve">      </w:t>
      </w:r>
    </w:p>
    <w:p w14:paraId="5324357A" w14:textId="77777777" w:rsidR="00E76382" w:rsidRDefault="00000000">
      <w:pPr>
        <w:widowControl w:val="0"/>
        <w:tabs>
          <w:tab w:val="left" w:pos="1662"/>
        </w:tabs>
        <w:spacing w:after="0" w:line="240" w:lineRule="auto"/>
        <w:rPr>
          <w:rFonts w:ascii="ArialMT" w:eastAsia="ArialMT" w:hAnsi="ArialMT" w:cs="ArialMT"/>
          <w:sz w:val="24"/>
          <w:szCs w:val="24"/>
        </w:rPr>
      </w:pPr>
      <w:r>
        <w:rPr>
          <w:rFonts w:ascii="ArialMT" w:eastAsia="ArialMT" w:hAnsi="ArialMT" w:cs="ArialMT"/>
          <w:b/>
          <w:sz w:val="24"/>
          <w:szCs w:val="24"/>
          <w:u w:val="single"/>
        </w:rPr>
        <w:t xml:space="preserve">      Amiodarone:</w:t>
      </w:r>
      <w:r>
        <w:rPr>
          <w:rFonts w:ascii="ArialMT" w:eastAsia="ArialMT" w:hAnsi="ArialMT" w:cs="ArialMT"/>
          <w:sz w:val="24"/>
          <w:szCs w:val="24"/>
        </w:rPr>
        <w:t xml:space="preserve"> </w:t>
      </w:r>
      <w:r>
        <w:rPr>
          <w:rFonts w:ascii="ArialMT" w:eastAsia="ArialMT" w:hAnsi="ArialMT" w:cs="ArialMT"/>
          <w:b/>
          <w:sz w:val="24"/>
          <w:szCs w:val="24"/>
        </w:rPr>
        <w:t>atrial and ventricular antiarrhythmic</w:t>
      </w:r>
    </w:p>
    <w:p w14:paraId="2F246B1A" w14:textId="77777777" w:rsidR="00E76382" w:rsidRDefault="00E76382">
      <w:pPr>
        <w:widowControl w:val="0"/>
        <w:spacing w:after="0" w:line="40" w:lineRule="auto"/>
        <w:rPr>
          <w:rFonts w:ascii="ArialMT" w:eastAsia="ArialMT" w:hAnsi="ArialMT" w:cs="ArialMT"/>
          <w:sz w:val="24"/>
          <w:szCs w:val="24"/>
        </w:rPr>
      </w:pPr>
    </w:p>
    <w:p w14:paraId="232D9FDC" w14:textId="77777777" w:rsidR="00E76382" w:rsidRDefault="00000000">
      <w:pPr>
        <w:widowControl w:val="0"/>
        <w:spacing w:after="0" w:line="240" w:lineRule="auto"/>
        <w:ind w:left="386" w:right="600" w:hanging="385"/>
        <w:rPr>
          <w:rFonts w:ascii="ArialMT" w:eastAsia="ArialMT" w:hAnsi="ArialMT" w:cs="ArialMT"/>
          <w:sz w:val="24"/>
          <w:szCs w:val="24"/>
        </w:rPr>
      </w:pPr>
      <w:r>
        <w:rPr>
          <w:rFonts w:ascii="ArialMT" w:eastAsia="ArialMT" w:hAnsi="ArialMT" w:cs="ArialMT"/>
          <w:sz w:val="24"/>
          <w:szCs w:val="24"/>
        </w:rPr>
        <w:t xml:space="preserve">      Slows AV nodal and ventricular conduction increases the QT interval and may cause vasodilation.</w:t>
      </w:r>
    </w:p>
    <w:p w14:paraId="285A857A" w14:textId="77777777" w:rsidR="00E76382" w:rsidRDefault="00000000">
      <w:pPr>
        <w:widowControl w:val="0"/>
        <w:tabs>
          <w:tab w:val="left" w:pos="2862"/>
        </w:tabs>
        <w:spacing w:after="0" w:line="240" w:lineRule="auto"/>
        <w:ind w:left="722"/>
        <w:rPr>
          <w:rFonts w:ascii="ArialMT" w:eastAsia="ArialMT" w:hAnsi="ArialMT" w:cs="ArialMT"/>
          <w:sz w:val="24"/>
          <w:szCs w:val="24"/>
        </w:rPr>
      </w:pPr>
      <w:r>
        <w:rPr>
          <w:rFonts w:ascii="ArialMT" w:eastAsia="ArialMT" w:hAnsi="ArialMT" w:cs="ArialMT"/>
          <w:sz w:val="24"/>
          <w:szCs w:val="24"/>
        </w:rPr>
        <w:t>VF/PVT:</w:t>
      </w:r>
      <w:r>
        <w:rPr>
          <w:rFonts w:ascii="ArialMT" w:eastAsia="ArialMT" w:hAnsi="ArialMT" w:cs="ArialMT"/>
          <w:sz w:val="24"/>
          <w:szCs w:val="24"/>
        </w:rPr>
        <w:tab/>
        <w:t>IV/IO: 5 mg/kg bolus</w:t>
      </w:r>
    </w:p>
    <w:p w14:paraId="33BF68E5" w14:textId="77777777" w:rsidR="00E76382" w:rsidRDefault="00E76382">
      <w:pPr>
        <w:widowControl w:val="0"/>
        <w:spacing w:after="0" w:line="78" w:lineRule="auto"/>
        <w:rPr>
          <w:rFonts w:ascii="ArialMT" w:eastAsia="ArialMT" w:hAnsi="ArialMT" w:cs="ArialMT"/>
          <w:sz w:val="24"/>
          <w:szCs w:val="24"/>
        </w:rPr>
      </w:pPr>
    </w:p>
    <w:p w14:paraId="5127EF49" w14:textId="77777777" w:rsidR="00E76382" w:rsidRDefault="00000000">
      <w:pPr>
        <w:widowControl w:val="0"/>
        <w:spacing w:after="0" w:line="240" w:lineRule="auto"/>
        <w:ind w:left="722"/>
        <w:rPr>
          <w:rFonts w:ascii="ArialMT" w:eastAsia="ArialMT" w:hAnsi="ArialMT" w:cs="ArialMT"/>
          <w:sz w:val="24"/>
          <w:szCs w:val="24"/>
        </w:rPr>
      </w:pPr>
      <w:r>
        <w:rPr>
          <w:rFonts w:ascii="ArialMT" w:eastAsia="ArialMT" w:hAnsi="ArialMT" w:cs="ArialMT"/>
          <w:sz w:val="24"/>
          <w:szCs w:val="24"/>
        </w:rPr>
        <w:t>Perfusing VT:           IV/IO: 5 mg/kg over 20-60 min</w:t>
      </w:r>
    </w:p>
    <w:p w14:paraId="0413920C" w14:textId="77777777" w:rsidR="00E76382" w:rsidRDefault="00E76382">
      <w:pPr>
        <w:widowControl w:val="0"/>
        <w:spacing w:after="0" w:line="14" w:lineRule="auto"/>
        <w:rPr>
          <w:rFonts w:ascii="ArialMT" w:eastAsia="ArialMT" w:hAnsi="ArialMT" w:cs="ArialMT"/>
          <w:sz w:val="24"/>
          <w:szCs w:val="24"/>
        </w:rPr>
      </w:pPr>
    </w:p>
    <w:p w14:paraId="7DD6979E" w14:textId="77777777" w:rsidR="00E76382" w:rsidRDefault="00000000">
      <w:pPr>
        <w:widowControl w:val="0"/>
        <w:spacing w:after="0" w:line="240" w:lineRule="auto"/>
        <w:ind w:left="722"/>
        <w:rPr>
          <w:rFonts w:ascii="ArialMT" w:eastAsia="ArialMT" w:hAnsi="ArialMT" w:cs="ArialMT"/>
          <w:sz w:val="24"/>
          <w:szCs w:val="24"/>
        </w:rPr>
      </w:pPr>
      <w:r>
        <w:rPr>
          <w:rFonts w:ascii="ArialMT" w:eastAsia="ArialMT" w:hAnsi="ArialMT" w:cs="ArialMT"/>
          <w:sz w:val="24"/>
          <w:szCs w:val="24"/>
        </w:rPr>
        <w:t>Perfusing SVT:         IV/IO: 5 mg/kg over 20-60 min</w:t>
      </w:r>
    </w:p>
    <w:p w14:paraId="2C83909F" w14:textId="77777777" w:rsidR="00E76382" w:rsidRDefault="00E76382">
      <w:pPr>
        <w:widowControl w:val="0"/>
        <w:spacing w:after="0" w:line="14" w:lineRule="auto"/>
        <w:rPr>
          <w:rFonts w:ascii="ArialMT" w:eastAsia="ArialMT" w:hAnsi="ArialMT" w:cs="ArialMT"/>
          <w:sz w:val="24"/>
          <w:szCs w:val="24"/>
        </w:rPr>
      </w:pPr>
    </w:p>
    <w:p w14:paraId="4E4FDFEE" w14:textId="77777777" w:rsidR="00E76382" w:rsidRDefault="00000000">
      <w:pPr>
        <w:widowControl w:val="0"/>
        <w:tabs>
          <w:tab w:val="left" w:pos="2142"/>
        </w:tabs>
        <w:spacing w:after="0" w:line="240" w:lineRule="auto"/>
        <w:ind w:left="722"/>
        <w:rPr>
          <w:rFonts w:ascii="ArialMT" w:eastAsia="ArialMT" w:hAnsi="ArialMT" w:cs="ArialMT"/>
          <w:sz w:val="24"/>
          <w:szCs w:val="24"/>
        </w:rPr>
      </w:pPr>
      <w:r>
        <w:rPr>
          <w:rFonts w:ascii="ArialMT" w:eastAsia="ArialMT" w:hAnsi="ArialMT" w:cs="ArialMT"/>
          <w:sz w:val="24"/>
          <w:szCs w:val="24"/>
        </w:rPr>
        <w:t>Max:</w:t>
      </w:r>
      <w:r>
        <w:rPr>
          <w:rFonts w:ascii="ArialMT" w:eastAsia="ArialMT" w:hAnsi="ArialMT" w:cs="ArialMT"/>
          <w:sz w:val="24"/>
          <w:szCs w:val="24"/>
        </w:rPr>
        <w:tab/>
        <w:t xml:space="preserve">           15 mg/kg per 24 hours</w:t>
      </w:r>
    </w:p>
    <w:p w14:paraId="694E81D4" w14:textId="77777777" w:rsidR="00E76382" w:rsidRDefault="00E76382">
      <w:pPr>
        <w:widowControl w:val="0"/>
        <w:spacing w:after="0" w:line="14" w:lineRule="auto"/>
        <w:rPr>
          <w:rFonts w:ascii="ArialMT" w:eastAsia="ArialMT" w:hAnsi="ArialMT" w:cs="ArialMT"/>
          <w:sz w:val="24"/>
          <w:szCs w:val="24"/>
        </w:rPr>
      </w:pPr>
    </w:p>
    <w:p w14:paraId="03D79017" w14:textId="77777777" w:rsidR="00E76382" w:rsidRDefault="00000000">
      <w:pPr>
        <w:widowControl w:val="0"/>
        <w:tabs>
          <w:tab w:val="left" w:pos="2142"/>
        </w:tabs>
        <w:spacing w:after="0" w:line="240" w:lineRule="auto"/>
        <w:ind w:left="722"/>
        <w:rPr>
          <w:rFonts w:ascii="ArialMT" w:eastAsia="ArialMT" w:hAnsi="ArialMT" w:cs="ArialMT"/>
          <w:b/>
          <w:sz w:val="24"/>
          <w:szCs w:val="24"/>
          <w:u w:val="single"/>
        </w:rPr>
      </w:pPr>
      <w:r>
        <w:rPr>
          <w:rFonts w:ascii="ArialMT" w:eastAsia="ArialMT" w:hAnsi="ArialMT" w:cs="ArialMT"/>
          <w:sz w:val="24"/>
          <w:szCs w:val="24"/>
        </w:rPr>
        <w:t>Caution:</w:t>
      </w:r>
      <w:r>
        <w:rPr>
          <w:rFonts w:ascii="ArialMT" w:eastAsia="ArialMT" w:hAnsi="ArialMT" w:cs="ArialMT"/>
          <w:sz w:val="24"/>
          <w:szCs w:val="24"/>
        </w:rPr>
        <w:tab/>
        <w:t xml:space="preserve">            hypotension, Torsade; half-life is up to 40 days</w:t>
      </w:r>
    </w:p>
    <w:p w14:paraId="7FBF6F4F" w14:textId="77777777" w:rsidR="00E76382" w:rsidRDefault="00E76382">
      <w:pPr>
        <w:widowControl w:val="0"/>
        <w:tabs>
          <w:tab w:val="left" w:pos="366"/>
        </w:tabs>
        <w:spacing w:after="0" w:line="240" w:lineRule="auto"/>
        <w:rPr>
          <w:rFonts w:ascii="ArialMT" w:eastAsia="ArialMT" w:hAnsi="ArialMT" w:cs="ArialMT"/>
          <w:b/>
          <w:sz w:val="24"/>
          <w:szCs w:val="24"/>
          <w:u w:val="single"/>
        </w:rPr>
      </w:pPr>
    </w:p>
    <w:p w14:paraId="6E1E294D" w14:textId="77777777" w:rsidR="00E76382" w:rsidRDefault="00000000">
      <w:pPr>
        <w:widowControl w:val="0"/>
        <w:tabs>
          <w:tab w:val="left" w:pos="366"/>
        </w:tabs>
        <w:spacing w:after="0" w:line="240" w:lineRule="auto"/>
        <w:rPr>
          <w:rFonts w:ascii="ArialMT" w:eastAsia="ArialMT" w:hAnsi="ArialMT" w:cs="ArialMT"/>
          <w:sz w:val="24"/>
          <w:szCs w:val="24"/>
        </w:rPr>
      </w:pPr>
      <w:r>
        <w:rPr>
          <w:rFonts w:ascii="ArialMT" w:eastAsia="ArialMT" w:hAnsi="ArialMT" w:cs="ArialMT"/>
          <w:b/>
          <w:sz w:val="24"/>
          <w:szCs w:val="24"/>
          <w:u w:val="single"/>
        </w:rPr>
        <w:t xml:space="preserve">       Lidocaine</w:t>
      </w:r>
      <w:r>
        <w:rPr>
          <w:rFonts w:ascii="ArialMT" w:eastAsia="ArialMT" w:hAnsi="ArialMT" w:cs="ArialMT"/>
          <w:b/>
          <w:sz w:val="24"/>
          <w:szCs w:val="24"/>
        </w:rPr>
        <w:t>: ventricular antiarrhythmic to consider when amiodarone is unavailable</w:t>
      </w:r>
    </w:p>
    <w:p w14:paraId="162355B4" w14:textId="77777777" w:rsidR="00E76382" w:rsidRDefault="00000000">
      <w:pPr>
        <w:widowControl w:val="0"/>
        <w:spacing w:after="0" w:line="240" w:lineRule="auto"/>
        <w:rPr>
          <w:rFonts w:ascii="ArialMT" w:eastAsia="ArialMT" w:hAnsi="ArialMT" w:cs="ArialMT"/>
          <w:sz w:val="24"/>
          <w:szCs w:val="24"/>
        </w:rPr>
      </w:pPr>
      <w:r>
        <w:rPr>
          <w:rFonts w:ascii="ArialMT" w:eastAsia="ArialMT" w:hAnsi="ArialMT" w:cs="ArialMT"/>
          <w:sz w:val="24"/>
          <w:szCs w:val="24"/>
        </w:rPr>
        <w:t xml:space="preserve">       Decreases ventricular automaticity, conduction and repolarization.</w:t>
      </w:r>
    </w:p>
    <w:p w14:paraId="649B8F10" w14:textId="77777777" w:rsidR="00E76382" w:rsidRDefault="00000000">
      <w:pPr>
        <w:widowControl w:val="0"/>
        <w:spacing w:after="0" w:line="240" w:lineRule="auto"/>
        <w:ind w:left="760"/>
        <w:rPr>
          <w:rFonts w:ascii="ArialMT" w:eastAsia="ArialMT" w:hAnsi="ArialMT" w:cs="ArialMT"/>
          <w:sz w:val="24"/>
          <w:szCs w:val="24"/>
        </w:rPr>
      </w:pPr>
      <w:r>
        <w:rPr>
          <w:rFonts w:ascii="ArialMT" w:eastAsia="ArialMT" w:hAnsi="ArialMT" w:cs="ArialMT"/>
          <w:sz w:val="24"/>
          <w:szCs w:val="24"/>
        </w:rPr>
        <w:t>IV/IO: 1 mg/kg bolus q. 5-15 min for VF/VT</w:t>
      </w:r>
    </w:p>
    <w:p w14:paraId="3ECC4D40" w14:textId="77777777" w:rsidR="00E76382" w:rsidRDefault="00000000">
      <w:pPr>
        <w:widowControl w:val="0"/>
        <w:spacing w:after="0" w:line="240" w:lineRule="auto"/>
        <w:ind w:left="720"/>
        <w:rPr>
          <w:rFonts w:ascii="ArialMT" w:eastAsia="ArialMT" w:hAnsi="ArialMT" w:cs="ArialMT"/>
          <w:sz w:val="24"/>
          <w:szCs w:val="24"/>
        </w:rPr>
      </w:pPr>
      <w:r>
        <w:rPr>
          <w:rFonts w:ascii="ArialMT" w:eastAsia="ArialMT" w:hAnsi="ArialMT" w:cs="ArialMT"/>
          <w:sz w:val="24"/>
          <w:szCs w:val="24"/>
        </w:rPr>
        <w:t>Perfusing VT:     IV/IO: 1 mg/kg bolus q. 5-15 min</w:t>
      </w:r>
    </w:p>
    <w:p w14:paraId="3EBC746E" w14:textId="77777777" w:rsidR="00E76382" w:rsidRDefault="00000000">
      <w:pPr>
        <w:widowControl w:val="0"/>
        <w:spacing w:after="0" w:line="240" w:lineRule="auto"/>
        <w:ind w:left="720"/>
        <w:rPr>
          <w:rFonts w:ascii="ArialMT" w:eastAsia="ArialMT" w:hAnsi="ArialMT" w:cs="ArialMT"/>
          <w:sz w:val="24"/>
          <w:szCs w:val="24"/>
        </w:rPr>
      </w:pPr>
      <w:r>
        <w:rPr>
          <w:rFonts w:ascii="ArialMT" w:eastAsia="ArialMT" w:hAnsi="ArialMT" w:cs="ArialMT"/>
          <w:sz w:val="24"/>
          <w:szCs w:val="24"/>
        </w:rPr>
        <w:t>Infusion: 20-50 mcg/kg/min</w:t>
      </w:r>
    </w:p>
    <w:p w14:paraId="5ECB742E" w14:textId="77777777" w:rsidR="00E76382" w:rsidRDefault="00000000">
      <w:pPr>
        <w:widowControl w:val="0"/>
        <w:spacing w:after="0" w:line="240" w:lineRule="auto"/>
        <w:ind w:left="720"/>
        <w:rPr>
          <w:rFonts w:ascii="ArialMT" w:eastAsia="ArialMT" w:hAnsi="ArialMT" w:cs="ArialMT"/>
          <w:sz w:val="24"/>
          <w:szCs w:val="24"/>
        </w:rPr>
      </w:pPr>
      <w:r>
        <w:rPr>
          <w:rFonts w:ascii="ArialMT" w:eastAsia="ArialMT" w:hAnsi="ArialMT" w:cs="ArialMT"/>
          <w:sz w:val="24"/>
          <w:szCs w:val="24"/>
        </w:rPr>
        <w:t xml:space="preserve">Caution: neuro toxicity </w:t>
      </w:r>
      <w:r>
        <w:rPr>
          <w:rFonts w:ascii="Cambria Math" w:eastAsia="Cambria Math" w:hAnsi="Cambria Math" w:cs="Cambria Math"/>
          <w:b/>
          <w:sz w:val="24"/>
          <w:szCs w:val="24"/>
        </w:rPr>
        <w:t>→</w:t>
      </w:r>
      <w:r>
        <w:rPr>
          <w:rFonts w:ascii="ArialMT" w:eastAsia="ArialMT" w:hAnsi="ArialMT" w:cs="ArialMT"/>
          <w:sz w:val="24"/>
          <w:szCs w:val="24"/>
        </w:rPr>
        <w:t xml:space="preserve"> seizures</w:t>
      </w:r>
    </w:p>
    <w:p w14:paraId="3E34E8D8" w14:textId="77777777" w:rsidR="00E76382" w:rsidRDefault="00E76382">
      <w:pPr>
        <w:widowControl w:val="0"/>
        <w:spacing w:after="0" w:line="240" w:lineRule="auto"/>
        <w:ind w:left="720"/>
        <w:rPr>
          <w:rFonts w:ascii="ArialMT" w:eastAsia="ArialMT" w:hAnsi="ArialMT" w:cs="ArialMT"/>
          <w:sz w:val="24"/>
          <w:szCs w:val="24"/>
        </w:rPr>
      </w:pPr>
    </w:p>
    <w:p w14:paraId="0ED58209" w14:textId="77777777" w:rsidR="00E76382" w:rsidRDefault="00000000">
      <w:pPr>
        <w:widowControl w:val="0"/>
        <w:spacing w:after="0" w:line="240" w:lineRule="auto"/>
        <w:rPr>
          <w:rFonts w:ascii="ArialMT" w:eastAsia="ArialMT" w:hAnsi="ArialMT" w:cs="ArialMT"/>
          <w:sz w:val="24"/>
          <w:szCs w:val="24"/>
        </w:rPr>
      </w:pPr>
      <w:r>
        <w:rPr>
          <w:rFonts w:ascii="ArialMT" w:eastAsia="ArialMT" w:hAnsi="ArialMT" w:cs="ArialMT"/>
          <w:b/>
          <w:sz w:val="24"/>
          <w:szCs w:val="24"/>
          <w:u w:val="single"/>
        </w:rPr>
        <w:t xml:space="preserve">       Magnesium</w:t>
      </w:r>
      <w:r>
        <w:rPr>
          <w:rFonts w:ascii="ArialMT" w:eastAsia="ArialMT" w:hAnsi="ArialMT" w:cs="ArialMT"/>
          <w:b/>
          <w:sz w:val="24"/>
          <w:szCs w:val="24"/>
        </w:rPr>
        <w:t>:</w:t>
      </w:r>
      <w:r>
        <w:rPr>
          <w:rFonts w:ascii="ArialMT" w:eastAsia="ArialMT" w:hAnsi="ArialMT" w:cs="ArialMT"/>
          <w:sz w:val="24"/>
          <w:szCs w:val="24"/>
        </w:rPr>
        <w:t xml:space="preserve"> </w:t>
      </w:r>
      <w:r>
        <w:rPr>
          <w:rFonts w:ascii="ArialMT" w:eastAsia="ArialMT" w:hAnsi="ArialMT" w:cs="ArialMT"/>
          <w:b/>
          <w:sz w:val="24"/>
          <w:szCs w:val="24"/>
        </w:rPr>
        <w:t>ventricular antiarrhythmic for Torsade and hypomagnesemia</w:t>
      </w:r>
    </w:p>
    <w:p w14:paraId="2FEA4566" w14:textId="77777777" w:rsidR="00E76382" w:rsidRDefault="00000000">
      <w:pPr>
        <w:widowControl w:val="0"/>
        <w:spacing w:after="0" w:line="240" w:lineRule="auto"/>
        <w:ind w:left="720"/>
        <w:rPr>
          <w:rFonts w:ascii="ArialMT" w:eastAsia="ArialMT" w:hAnsi="ArialMT" w:cs="ArialMT"/>
          <w:sz w:val="24"/>
          <w:szCs w:val="24"/>
        </w:rPr>
      </w:pPr>
      <w:r>
        <w:rPr>
          <w:rFonts w:ascii="ArialMT" w:eastAsia="ArialMT" w:hAnsi="ArialMT" w:cs="ArialMT"/>
          <w:sz w:val="24"/>
          <w:szCs w:val="24"/>
        </w:rPr>
        <w:t>IV/IO:25-50 mg/kg over 10–20 min; give faster in Torsade</w:t>
      </w:r>
    </w:p>
    <w:p w14:paraId="49752163" w14:textId="77777777" w:rsidR="00E76382" w:rsidRDefault="00000000">
      <w:pPr>
        <w:widowControl w:val="0"/>
        <w:spacing w:after="0" w:line="240" w:lineRule="auto"/>
        <w:ind w:left="720"/>
        <w:rPr>
          <w:rFonts w:ascii="ArialMT" w:eastAsia="ArialMT" w:hAnsi="ArialMT" w:cs="ArialMT"/>
          <w:sz w:val="24"/>
          <w:szCs w:val="24"/>
        </w:rPr>
      </w:pPr>
      <w:r>
        <w:rPr>
          <w:rFonts w:ascii="ArialMT" w:eastAsia="ArialMT" w:hAnsi="ArialMT" w:cs="ArialMT"/>
          <w:sz w:val="24"/>
          <w:szCs w:val="24"/>
        </w:rPr>
        <w:t>Max:2 gm</w:t>
      </w:r>
    </w:p>
    <w:p w14:paraId="2D8EA9CF" w14:textId="77777777" w:rsidR="00E76382" w:rsidRDefault="00000000">
      <w:pPr>
        <w:widowControl w:val="0"/>
        <w:spacing w:after="0" w:line="240" w:lineRule="auto"/>
        <w:ind w:left="720"/>
        <w:rPr>
          <w:rFonts w:ascii="ArialMT" w:eastAsia="ArialMT" w:hAnsi="ArialMT" w:cs="ArialMT"/>
          <w:sz w:val="24"/>
          <w:szCs w:val="24"/>
        </w:rPr>
      </w:pPr>
      <w:r>
        <w:rPr>
          <w:rFonts w:ascii="ArialMT" w:eastAsia="ArialMT" w:hAnsi="ArialMT" w:cs="ArialMT"/>
          <w:sz w:val="24"/>
          <w:szCs w:val="24"/>
        </w:rPr>
        <w:t>Caution: hypotension, bradycardia</w:t>
      </w:r>
    </w:p>
    <w:p w14:paraId="551531AE" w14:textId="77777777" w:rsidR="00E76382" w:rsidRDefault="00E76382">
      <w:pPr>
        <w:widowControl w:val="0"/>
        <w:spacing w:after="0" w:line="240" w:lineRule="auto"/>
        <w:ind w:left="720"/>
        <w:rPr>
          <w:rFonts w:ascii="ArialMT" w:eastAsia="ArialMT" w:hAnsi="ArialMT" w:cs="ArialMT"/>
          <w:sz w:val="24"/>
          <w:szCs w:val="24"/>
        </w:rPr>
      </w:pPr>
    </w:p>
    <w:p w14:paraId="291FC4FE" w14:textId="77777777" w:rsidR="00E76382" w:rsidRDefault="00000000">
      <w:pPr>
        <w:widowControl w:val="0"/>
        <w:tabs>
          <w:tab w:val="left" w:pos="340"/>
        </w:tabs>
        <w:spacing w:after="0" w:line="240" w:lineRule="auto"/>
        <w:ind w:left="397" w:hanging="398"/>
        <w:rPr>
          <w:rFonts w:ascii="ArialMT" w:eastAsia="ArialMT" w:hAnsi="ArialMT" w:cs="ArialMT"/>
          <w:sz w:val="24"/>
          <w:szCs w:val="24"/>
        </w:rPr>
      </w:pPr>
      <w:r>
        <w:rPr>
          <w:rFonts w:ascii="ArialMT" w:eastAsia="ArialMT" w:hAnsi="ArialMT" w:cs="ArialMT"/>
          <w:b/>
          <w:sz w:val="24"/>
          <w:szCs w:val="24"/>
          <w:u w:val="single"/>
        </w:rPr>
        <w:t xml:space="preserve">      Procainamide</w:t>
      </w:r>
      <w:r>
        <w:rPr>
          <w:rFonts w:ascii="ArialMT" w:eastAsia="ArialMT" w:hAnsi="ArialMT" w:cs="ArialMT"/>
          <w:b/>
          <w:sz w:val="24"/>
          <w:szCs w:val="24"/>
        </w:rPr>
        <w:t>: atrial and ventricular antiarrhythmic to consider for perfusing     rhythms</w:t>
      </w:r>
    </w:p>
    <w:p w14:paraId="42D50383" w14:textId="77777777" w:rsidR="00E76382" w:rsidRDefault="00000000">
      <w:pPr>
        <w:widowControl w:val="0"/>
        <w:spacing w:after="0" w:line="240" w:lineRule="auto"/>
        <w:ind w:left="720"/>
        <w:rPr>
          <w:rFonts w:ascii="ArialMT" w:eastAsia="ArialMT" w:hAnsi="ArialMT" w:cs="ArialMT"/>
          <w:sz w:val="24"/>
          <w:szCs w:val="24"/>
        </w:rPr>
      </w:pPr>
      <w:r>
        <w:rPr>
          <w:rFonts w:ascii="ArialMT" w:eastAsia="ArialMT" w:hAnsi="ArialMT" w:cs="ArialMT"/>
          <w:sz w:val="24"/>
          <w:szCs w:val="24"/>
        </w:rPr>
        <w:t>Perfusing recurrent VT:  IV/IO: 15 mg/kg infused over 30–60 min</w:t>
      </w:r>
    </w:p>
    <w:p w14:paraId="00F49E1F" w14:textId="77777777" w:rsidR="00E76382" w:rsidRDefault="00000000">
      <w:pPr>
        <w:widowControl w:val="0"/>
        <w:spacing w:after="0" w:line="240" w:lineRule="auto"/>
        <w:ind w:left="720"/>
        <w:rPr>
          <w:rFonts w:ascii="ArialMT" w:eastAsia="ArialMT" w:hAnsi="ArialMT" w:cs="ArialMT"/>
          <w:sz w:val="24"/>
          <w:szCs w:val="24"/>
        </w:rPr>
      </w:pPr>
      <w:r>
        <w:rPr>
          <w:rFonts w:ascii="ArialMT" w:eastAsia="ArialMT" w:hAnsi="ArialMT" w:cs="ArialMT"/>
          <w:sz w:val="24"/>
          <w:szCs w:val="24"/>
        </w:rPr>
        <w:t>Recurrent SVT:</w:t>
      </w:r>
    </w:p>
    <w:p w14:paraId="4362C375" w14:textId="77777777" w:rsidR="00E76382" w:rsidRDefault="00000000">
      <w:pPr>
        <w:widowControl w:val="0"/>
        <w:spacing w:after="0" w:line="240" w:lineRule="auto"/>
        <w:ind w:left="760"/>
        <w:rPr>
          <w:rFonts w:ascii="ArialMT" w:eastAsia="ArialMT" w:hAnsi="ArialMT" w:cs="ArialMT"/>
          <w:sz w:val="24"/>
          <w:szCs w:val="24"/>
        </w:rPr>
      </w:pPr>
      <w:r>
        <w:rPr>
          <w:rFonts w:ascii="ArialMT" w:eastAsia="ArialMT" w:hAnsi="ArialMT" w:cs="ArialMT"/>
          <w:sz w:val="24"/>
          <w:szCs w:val="24"/>
        </w:rPr>
        <w:t>IV/IO: 15 mg/kg infused over 30–60 min</w:t>
      </w:r>
    </w:p>
    <w:p w14:paraId="3EF14230" w14:textId="77777777" w:rsidR="00E76382" w:rsidRDefault="00000000">
      <w:pPr>
        <w:widowControl w:val="0"/>
        <w:spacing w:after="0" w:line="240" w:lineRule="auto"/>
        <w:ind w:left="720"/>
        <w:rPr>
          <w:rFonts w:ascii="ArialMT" w:eastAsia="ArialMT" w:hAnsi="ArialMT" w:cs="ArialMT"/>
          <w:sz w:val="24"/>
          <w:szCs w:val="24"/>
        </w:rPr>
      </w:pPr>
      <w:r>
        <w:rPr>
          <w:rFonts w:ascii="ArialMT" w:eastAsia="ArialMT" w:hAnsi="ArialMT" w:cs="ArialMT"/>
          <w:sz w:val="24"/>
          <w:szCs w:val="24"/>
        </w:rPr>
        <w:t>Caution: hypotension; use it with extreme caution with amiodarone as it can cause AV block or QT prolongation</w:t>
      </w:r>
    </w:p>
    <w:p w14:paraId="4884F2D8" w14:textId="77777777" w:rsidR="00E76382" w:rsidRDefault="00E76382">
      <w:pPr>
        <w:widowControl w:val="0"/>
        <w:spacing w:after="0" w:line="240" w:lineRule="auto"/>
        <w:ind w:left="720"/>
        <w:rPr>
          <w:rFonts w:ascii="ArialMT" w:eastAsia="ArialMT" w:hAnsi="ArialMT" w:cs="ArialMT"/>
          <w:sz w:val="24"/>
          <w:szCs w:val="24"/>
        </w:rPr>
      </w:pPr>
    </w:p>
    <w:p w14:paraId="2F652648" w14:textId="77777777" w:rsidR="00E76382" w:rsidRDefault="00000000">
      <w:pPr>
        <w:widowControl w:val="0"/>
        <w:spacing w:after="0" w:line="240" w:lineRule="auto"/>
        <w:rPr>
          <w:rFonts w:ascii="ArialMT" w:eastAsia="ArialMT" w:hAnsi="ArialMT" w:cs="ArialMT"/>
          <w:sz w:val="24"/>
          <w:szCs w:val="24"/>
        </w:rPr>
      </w:pPr>
      <w:r>
        <w:rPr>
          <w:rFonts w:ascii="ArialMT" w:eastAsia="ArialMT" w:hAnsi="ArialMT" w:cs="ArialMT"/>
          <w:b/>
          <w:sz w:val="24"/>
          <w:szCs w:val="24"/>
          <w:u w:val="single"/>
        </w:rPr>
        <w:t>Atropine</w:t>
      </w:r>
      <w:r>
        <w:rPr>
          <w:rFonts w:ascii="ArialMT" w:eastAsia="ArialMT" w:hAnsi="ArialMT" w:cs="ArialMT"/>
          <w:b/>
          <w:sz w:val="24"/>
          <w:szCs w:val="24"/>
        </w:rPr>
        <w:t>: Vagolytic to consider after oxygen, ventilation and epinephrine</w:t>
      </w:r>
    </w:p>
    <w:p w14:paraId="567A5B84" w14:textId="77777777" w:rsidR="00E76382" w:rsidRDefault="00000000">
      <w:pPr>
        <w:widowControl w:val="0"/>
        <w:spacing w:after="0" w:line="240" w:lineRule="auto"/>
        <w:rPr>
          <w:rFonts w:ascii="ArialMT" w:eastAsia="ArialMT" w:hAnsi="ArialMT" w:cs="ArialMT"/>
          <w:sz w:val="24"/>
          <w:szCs w:val="24"/>
        </w:rPr>
      </w:pPr>
      <w:r>
        <w:rPr>
          <w:rFonts w:ascii="ArialMT" w:eastAsia="ArialMT" w:hAnsi="ArialMT" w:cs="ArialMT"/>
          <w:sz w:val="24"/>
          <w:szCs w:val="24"/>
        </w:rPr>
        <w:lastRenderedPageBreak/>
        <w:t xml:space="preserve">      Blocks vagal input therefore increases SA node activity and improves AV conduction.</w:t>
      </w:r>
    </w:p>
    <w:p w14:paraId="2F15BC1C" w14:textId="77777777" w:rsidR="00E76382" w:rsidRDefault="00000000">
      <w:pPr>
        <w:widowControl w:val="0"/>
        <w:tabs>
          <w:tab w:val="left" w:pos="2860"/>
        </w:tabs>
        <w:spacing w:after="0" w:line="240" w:lineRule="auto"/>
        <w:ind w:left="720"/>
        <w:rPr>
          <w:rFonts w:ascii="ArialMT" w:eastAsia="ArialMT" w:hAnsi="ArialMT" w:cs="ArialMT"/>
          <w:sz w:val="24"/>
          <w:szCs w:val="24"/>
        </w:rPr>
      </w:pPr>
      <w:r>
        <w:rPr>
          <w:rFonts w:ascii="ArialMT" w:eastAsia="ArialMT" w:hAnsi="ArialMT" w:cs="ArialMT"/>
          <w:sz w:val="24"/>
          <w:szCs w:val="24"/>
        </w:rPr>
        <w:t>IV/IO:</w:t>
      </w:r>
      <w:r>
        <w:rPr>
          <w:rFonts w:ascii="ArialMT" w:eastAsia="ArialMT" w:hAnsi="ArialMT" w:cs="ArialMT"/>
          <w:sz w:val="24"/>
          <w:szCs w:val="24"/>
        </w:rPr>
        <w:tab/>
        <w:t>0.02 mg/kg; may double the amount for the second dose.</w:t>
      </w:r>
    </w:p>
    <w:p w14:paraId="6FDE39E3" w14:textId="77777777" w:rsidR="00E76382" w:rsidRDefault="00E76382">
      <w:pPr>
        <w:widowControl w:val="0"/>
        <w:spacing w:after="0" w:line="90" w:lineRule="auto"/>
        <w:rPr>
          <w:rFonts w:ascii="ArialMT" w:eastAsia="ArialMT" w:hAnsi="ArialMT" w:cs="ArialMT"/>
          <w:sz w:val="24"/>
          <w:szCs w:val="24"/>
        </w:rPr>
      </w:pPr>
    </w:p>
    <w:p w14:paraId="3B5FB0C0" w14:textId="77777777" w:rsidR="00E76382" w:rsidRDefault="00000000">
      <w:pPr>
        <w:widowControl w:val="0"/>
        <w:tabs>
          <w:tab w:val="left" w:pos="2860"/>
        </w:tabs>
        <w:spacing w:after="0" w:line="240" w:lineRule="auto"/>
        <w:ind w:left="720"/>
        <w:rPr>
          <w:rFonts w:ascii="ArialMT" w:eastAsia="ArialMT" w:hAnsi="ArialMT" w:cs="ArialMT"/>
          <w:sz w:val="24"/>
          <w:szCs w:val="24"/>
        </w:rPr>
      </w:pPr>
      <w:r>
        <w:rPr>
          <w:rFonts w:ascii="ArialMT" w:eastAsia="ArialMT" w:hAnsi="ArialMT" w:cs="ArialMT"/>
          <w:sz w:val="24"/>
          <w:szCs w:val="24"/>
        </w:rPr>
        <w:t>Child max:</w:t>
      </w:r>
      <w:r>
        <w:rPr>
          <w:rFonts w:ascii="ArialMT" w:eastAsia="ArialMT" w:hAnsi="ArialMT" w:cs="ArialMT"/>
          <w:sz w:val="24"/>
          <w:szCs w:val="24"/>
        </w:rPr>
        <w:tab/>
        <w:t>1 mg</w:t>
      </w:r>
    </w:p>
    <w:p w14:paraId="610C962E" w14:textId="77777777" w:rsidR="00E76382" w:rsidRDefault="00E76382">
      <w:pPr>
        <w:widowControl w:val="0"/>
        <w:spacing w:after="0" w:line="22" w:lineRule="auto"/>
        <w:rPr>
          <w:rFonts w:ascii="ArialMT" w:eastAsia="ArialMT" w:hAnsi="ArialMT" w:cs="ArialMT"/>
          <w:sz w:val="24"/>
          <w:szCs w:val="24"/>
        </w:rPr>
      </w:pPr>
    </w:p>
    <w:p w14:paraId="3AEA5A26" w14:textId="77777777" w:rsidR="00E76382" w:rsidRDefault="00000000">
      <w:pPr>
        <w:widowControl w:val="0"/>
        <w:tabs>
          <w:tab w:val="left" w:pos="2860"/>
        </w:tabs>
        <w:spacing w:after="0" w:line="240" w:lineRule="auto"/>
        <w:ind w:left="720"/>
        <w:rPr>
          <w:rFonts w:ascii="ArialMT" w:eastAsia="ArialMT" w:hAnsi="ArialMT" w:cs="ArialMT"/>
          <w:sz w:val="24"/>
          <w:szCs w:val="24"/>
        </w:rPr>
      </w:pPr>
      <w:r>
        <w:rPr>
          <w:rFonts w:ascii="ArialMT" w:eastAsia="ArialMT" w:hAnsi="ArialMT" w:cs="ArialMT"/>
          <w:sz w:val="24"/>
          <w:szCs w:val="24"/>
        </w:rPr>
        <w:t>Adolescent max:</w:t>
      </w:r>
      <w:r>
        <w:rPr>
          <w:rFonts w:ascii="ArialMT" w:eastAsia="ArialMT" w:hAnsi="ArialMT" w:cs="ArialMT"/>
          <w:sz w:val="24"/>
          <w:szCs w:val="24"/>
        </w:rPr>
        <w:tab/>
        <w:t>2 mg</w:t>
      </w:r>
    </w:p>
    <w:p w14:paraId="4B912BCF" w14:textId="77777777" w:rsidR="00E76382" w:rsidRDefault="00E76382">
      <w:pPr>
        <w:widowControl w:val="0"/>
        <w:spacing w:after="0" w:line="14" w:lineRule="auto"/>
        <w:rPr>
          <w:rFonts w:ascii="ArialMT" w:eastAsia="ArialMT" w:hAnsi="ArialMT" w:cs="ArialMT"/>
          <w:sz w:val="24"/>
          <w:szCs w:val="24"/>
        </w:rPr>
      </w:pPr>
    </w:p>
    <w:p w14:paraId="1B4A9365" w14:textId="77777777" w:rsidR="00E76382" w:rsidRDefault="00000000">
      <w:pPr>
        <w:widowControl w:val="0"/>
        <w:tabs>
          <w:tab w:val="left" w:pos="2860"/>
        </w:tabs>
        <w:spacing w:after="0" w:line="240" w:lineRule="auto"/>
        <w:ind w:left="720"/>
        <w:rPr>
          <w:rFonts w:ascii="ArialMT" w:eastAsia="ArialMT" w:hAnsi="ArialMT" w:cs="ArialMT"/>
          <w:sz w:val="24"/>
          <w:szCs w:val="24"/>
        </w:rPr>
      </w:pPr>
      <w:r>
        <w:rPr>
          <w:rFonts w:ascii="ArialMT" w:eastAsia="ArialMT" w:hAnsi="ArialMT" w:cs="ArialMT"/>
          <w:sz w:val="24"/>
          <w:szCs w:val="24"/>
        </w:rPr>
        <w:t>Caution:</w:t>
      </w:r>
      <w:r>
        <w:rPr>
          <w:rFonts w:ascii="ArialMT" w:eastAsia="ArialMT" w:hAnsi="ArialMT" w:cs="ArialMT"/>
          <w:sz w:val="24"/>
          <w:szCs w:val="24"/>
        </w:rPr>
        <w:tab/>
        <w:t>Do not give less than 0.1 mg, or may worsen the bradycardia</w:t>
      </w:r>
    </w:p>
    <w:p w14:paraId="17055273" w14:textId="77777777" w:rsidR="00E76382" w:rsidRDefault="00E76382">
      <w:pPr>
        <w:widowControl w:val="0"/>
        <w:tabs>
          <w:tab w:val="left" w:pos="1660"/>
        </w:tabs>
        <w:spacing w:after="0" w:line="240" w:lineRule="auto"/>
        <w:rPr>
          <w:rFonts w:ascii="ArialMT" w:eastAsia="ArialMT" w:hAnsi="ArialMT" w:cs="ArialMT"/>
          <w:sz w:val="24"/>
          <w:szCs w:val="24"/>
        </w:rPr>
      </w:pPr>
    </w:p>
    <w:p w14:paraId="4238C791" w14:textId="77777777" w:rsidR="00E76382" w:rsidRDefault="00000000">
      <w:pPr>
        <w:widowControl w:val="0"/>
        <w:tabs>
          <w:tab w:val="left" w:pos="1660"/>
        </w:tabs>
        <w:spacing w:after="0" w:line="240" w:lineRule="auto"/>
        <w:rPr>
          <w:rFonts w:ascii="Times New Roman" w:eastAsia="Times New Roman" w:hAnsi="Times New Roman" w:cs="Times New Roman"/>
          <w:sz w:val="24"/>
          <w:szCs w:val="24"/>
        </w:rPr>
      </w:pPr>
      <w:r>
        <w:rPr>
          <w:rFonts w:ascii="ArialMT" w:eastAsia="ArialMT" w:hAnsi="ArialMT" w:cs="ArialMT"/>
          <w:b/>
          <w:sz w:val="24"/>
          <w:szCs w:val="24"/>
          <w:u w:val="single"/>
        </w:rPr>
        <w:t xml:space="preserve">     Adenosine</w:t>
      </w:r>
      <w:r>
        <w:rPr>
          <w:rFonts w:ascii="ArialMT" w:eastAsia="ArialMT" w:hAnsi="ArialMT" w:cs="ArialMT"/>
          <w:b/>
          <w:sz w:val="24"/>
          <w:szCs w:val="24"/>
        </w:rPr>
        <w:t>:</w:t>
      </w:r>
      <w:r>
        <w:rPr>
          <w:rFonts w:ascii="ArialMT" w:eastAsia="ArialMT" w:hAnsi="ArialMT" w:cs="ArialMT"/>
          <w:sz w:val="24"/>
          <w:szCs w:val="24"/>
        </w:rPr>
        <w:tab/>
      </w:r>
      <w:r>
        <w:rPr>
          <w:rFonts w:ascii="ArialMT" w:eastAsia="ArialMT" w:hAnsi="ArialMT" w:cs="ArialMT"/>
          <w:b/>
          <w:sz w:val="24"/>
          <w:szCs w:val="24"/>
        </w:rPr>
        <w:t>Drug of choice for symptomatic SVT</w:t>
      </w:r>
    </w:p>
    <w:p w14:paraId="174CCB96" w14:textId="77777777" w:rsidR="00E76382" w:rsidRDefault="00000000">
      <w:pPr>
        <w:widowControl w:val="0"/>
        <w:spacing w:after="0" w:line="240" w:lineRule="auto"/>
        <w:rPr>
          <w:rFonts w:ascii="ArialMT" w:eastAsia="ArialMT" w:hAnsi="ArialMT" w:cs="ArialMT"/>
          <w:sz w:val="24"/>
          <w:szCs w:val="24"/>
        </w:rPr>
      </w:pPr>
      <w:r>
        <w:rPr>
          <w:rFonts w:ascii="ArialMT" w:eastAsia="ArialMT" w:hAnsi="ArialMT" w:cs="ArialMT"/>
          <w:sz w:val="24"/>
          <w:szCs w:val="24"/>
        </w:rPr>
        <w:t xml:space="preserve">     For injection technique Blocks AV node conduction for a few seconds to interrupt AV  </w:t>
      </w:r>
    </w:p>
    <w:p w14:paraId="782AFF06" w14:textId="77777777" w:rsidR="00E76382" w:rsidRDefault="00000000">
      <w:pPr>
        <w:widowControl w:val="0"/>
        <w:spacing w:after="0" w:line="240" w:lineRule="auto"/>
        <w:ind w:left="253" w:hanging="254"/>
        <w:rPr>
          <w:rFonts w:ascii="ArialMT" w:eastAsia="ArialMT" w:hAnsi="ArialMT" w:cs="ArialMT"/>
          <w:sz w:val="24"/>
          <w:szCs w:val="24"/>
        </w:rPr>
      </w:pPr>
      <w:r>
        <w:rPr>
          <w:rFonts w:ascii="ArialMT" w:eastAsia="ArialMT" w:hAnsi="ArialMT" w:cs="ArialMT"/>
          <w:sz w:val="24"/>
          <w:szCs w:val="24"/>
        </w:rPr>
        <w:t xml:space="preserve">     node re-entry.</w:t>
      </w:r>
    </w:p>
    <w:p w14:paraId="2486789A" w14:textId="77777777" w:rsidR="00E76382" w:rsidRDefault="00000000">
      <w:pPr>
        <w:widowControl w:val="0"/>
        <w:tabs>
          <w:tab w:val="left" w:pos="2140"/>
        </w:tabs>
        <w:spacing w:after="0" w:line="240" w:lineRule="auto"/>
        <w:ind w:left="720"/>
        <w:rPr>
          <w:rFonts w:ascii="ArialMT" w:eastAsia="ArialMT" w:hAnsi="ArialMT" w:cs="ArialMT"/>
          <w:sz w:val="24"/>
          <w:szCs w:val="24"/>
        </w:rPr>
      </w:pPr>
      <w:r>
        <w:rPr>
          <w:rFonts w:ascii="ArialMT" w:eastAsia="ArialMT" w:hAnsi="ArialMT" w:cs="ArialMT"/>
          <w:sz w:val="24"/>
          <w:szCs w:val="24"/>
        </w:rPr>
        <w:t>IV/IO:</w:t>
      </w:r>
      <w:r>
        <w:rPr>
          <w:rFonts w:ascii="ArialMT" w:eastAsia="ArialMT" w:hAnsi="ArialMT" w:cs="ArialMT"/>
          <w:sz w:val="24"/>
          <w:szCs w:val="24"/>
        </w:rPr>
        <w:tab/>
        <w:t>first dose: 0.1 mg/kg max: 6 mg</w:t>
      </w:r>
    </w:p>
    <w:p w14:paraId="55CD6351" w14:textId="77777777" w:rsidR="00E76382" w:rsidRDefault="00E76382">
      <w:pPr>
        <w:widowControl w:val="0"/>
        <w:spacing w:after="0" w:line="90" w:lineRule="auto"/>
        <w:rPr>
          <w:rFonts w:ascii="ArialMT" w:eastAsia="ArialMT" w:hAnsi="ArialMT" w:cs="ArialMT"/>
          <w:sz w:val="24"/>
          <w:szCs w:val="24"/>
        </w:rPr>
      </w:pPr>
    </w:p>
    <w:p w14:paraId="4367FD2E" w14:textId="77777777" w:rsidR="00E76382" w:rsidRDefault="00000000">
      <w:pPr>
        <w:widowControl w:val="0"/>
        <w:tabs>
          <w:tab w:val="left" w:pos="2140"/>
        </w:tabs>
        <w:spacing w:after="0" w:line="240" w:lineRule="auto"/>
        <w:ind w:left="720"/>
        <w:rPr>
          <w:rFonts w:ascii="ArialMT" w:eastAsia="ArialMT" w:hAnsi="ArialMT" w:cs="ArialMT"/>
          <w:sz w:val="24"/>
          <w:szCs w:val="24"/>
        </w:rPr>
      </w:pPr>
      <w:r>
        <w:rPr>
          <w:rFonts w:ascii="ArialMT" w:eastAsia="ArialMT" w:hAnsi="ArialMT" w:cs="ArialMT"/>
          <w:sz w:val="24"/>
          <w:szCs w:val="24"/>
        </w:rPr>
        <w:t>2nd dose:</w:t>
      </w:r>
      <w:r>
        <w:rPr>
          <w:rFonts w:ascii="ArialMT" w:eastAsia="ArialMT" w:hAnsi="ArialMT" w:cs="ArialMT"/>
          <w:sz w:val="24"/>
          <w:szCs w:val="24"/>
        </w:rPr>
        <w:tab/>
        <w:t>0.2 mg/kg max: 12 mg</w:t>
      </w:r>
    </w:p>
    <w:p w14:paraId="0768B6FD" w14:textId="77777777" w:rsidR="00E76382" w:rsidRDefault="00E76382">
      <w:pPr>
        <w:widowControl w:val="0"/>
        <w:spacing w:after="0" w:line="14" w:lineRule="auto"/>
        <w:rPr>
          <w:rFonts w:ascii="ArialMT" w:eastAsia="ArialMT" w:hAnsi="ArialMT" w:cs="ArialMT"/>
          <w:sz w:val="24"/>
          <w:szCs w:val="24"/>
        </w:rPr>
      </w:pPr>
    </w:p>
    <w:p w14:paraId="5740C341" w14:textId="77777777" w:rsidR="00E76382" w:rsidRDefault="00000000">
      <w:pPr>
        <w:widowControl w:val="0"/>
        <w:tabs>
          <w:tab w:val="left" w:pos="2140"/>
        </w:tabs>
        <w:spacing w:after="0" w:line="240" w:lineRule="auto"/>
        <w:ind w:left="720"/>
        <w:rPr>
          <w:rFonts w:ascii="ArialMT" w:eastAsia="ArialMT" w:hAnsi="ArialMT" w:cs="ArialMT"/>
          <w:sz w:val="24"/>
          <w:szCs w:val="24"/>
        </w:rPr>
      </w:pPr>
      <w:r>
        <w:rPr>
          <w:rFonts w:ascii="ArialMT" w:eastAsia="ArialMT" w:hAnsi="ArialMT" w:cs="ArialMT"/>
          <w:sz w:val="24"/>
          <w:szCs w:val="24"/>
        </w:rPr>
        <w:t>Caution:</w:t>
      </w:r>
      <w:r>
        <w:rPr>
          <w:rFonts w:ascii="ArialMT" w:eastAsia="ArialMT" w:hAnsi="ArialMT" w:cs="ArialMT"/>
          <w:sz w:val="24"/>
          <w:szCs w:val="24"/>
        </w:rPr>
        <w:tab/>
        <w:t>transient AV block or asystole; has very short half-life</w:t>
      </w:r>
    </w:p>
    <w:p w14:paraId="6A8F690E" w14:textId="77777777" w:rsidR="00E76382" w:rsidRDefault="00E76382">
      <w:pPr>
        <w:widowControl w:val="0"/>
        <w:spacing w:after="0" w:line="233" w:lineRule="auto"/>
        <w:rPr>
          <w:rFonts w:ascii="ArialMT" w:eastAsia="ArialMT" w:hAnsi="ArialMT" w:cs="ArialMT"/>
          <w:sz w:val="24"/>
          <w:szCs w:val="24"/>
        </w:rPr>
      </w:pPr>
    </w:p>
    <w:p w14:paraId="1ABE3320" w14:textId="77777777" w:rsidR="00E76382" w:rsidRDefault="00000000">
      <w:pPr>
        <w:widowControl w:val="0"/>
        <w:tabs>
          <w:tab w:val="left" w:pos="1660"/>
        </w:tabs>
        <w:spacing w:after="0" w:line="240" w:lineRule="auto"/>
        <w:rPr>
          <w:rFonts w:ascii="ArialMT" w:eastAsia="ArialMT" w:hAnsi="ArialMT" w:cs="ArialMT"/>
          <w:sz w:val="24"/>
          <w:szCs w:val="24"/>
        </w:rPr>
      </w:pPr>
      <w:r>
        <w:rPr>
          <w:rFonts w:ascii="ArialMT" w:eastAsia="ArialMT" w:hAnsi="ArialMT" w:cs="ArialMT"/>
          <w:b/>
          <w:sz w:val="24"/>
          <w:szCs w:val="24"/>
          <w:u w:val="single"/>
        </w:rPr>
        <w:t xml:space="preserve">     Dobutamine</w:t>
      </w:r>
      <w:r>
        <w:rPr>
          <w:rFonts w:ascii="ArialMT" w:eastAsia="ArialMT" w:hAnsi="ArialMT" w:cs="ArialMT"/>
          <w:b/>
          <w:sz w:val="24"/>
          <w:szCs w:val="24"/>
        </w:rPr>
        <w:t>:</w:t>
      </w:r>
      <w:r>
        <w:rPr>
          <w:rFonts w:ascii="ArialMT" w:eastAsia="ArialMT" w:hAnsi="ArialMT" w:cs="ArialMT"/>
          <w:sz w:val="24"/>
          <w:szCs w:val="24"/>
        </w:rPr>
        <w:t xml:space="preserve"> </w:t>
      </w:r>
      <w:r>
        <w:rPr>
          <w:rFonts w:ascii="ArialMT" w:eastAsia="ArialMT" w:hAnsi="ArialMT" w:cs="ArialMT"/>
          <w:b/>
          <w:sz w:val="24"/>
          <w:szCs w:val="24"/>
        </w:rPr>
        <w:t>Synthetic catecholamine</w:t>
      </w:r>
    </w:p>
    <w:p w14:paraId="0DBC21D4" w14:textId="77777777" w:rsidR="00E76382" w:rsidRDefault="00000000">
      <w:pPr>
        <w:widowControl w:val="0"/>
        <w:spacing w:after="0" w:line="240" w:lineRule="auto"/>
        <w:rPr>
          <w:rFonts w:ascii="ArialMT" w:eastAsia="ArialMT" w:hAnsi="ArialMT" w:cs="ArialMT"/>
          <w:sz w:val="24"/>
          <w:szCs w:val="24"/>
        </w:rPr>
      </w:pPr>
      <w:r>
        <w:rPr>
          <w:rFonts w:ascii="ArialMT" w:eastAsia="ArialMT" w:hAnsi="ArialMT" w:cs="ArialMT"/>
          <w:sz w:val="24"/>
          <w:szCs w:val="24"/>
        </w:rPr>
        <w:t xml:space="preserve">     Increases force of contraction and heart rate; causes mild peripheral dilation; may be </w:t>
      </w:r>
    </w:p>
    <w:p w14:paraId="056A7545" w14:textId="77777777" w:rsidR="00E76382" w:rsidRDefault="00000000">
      <w:pPr>
        <w:widowControl w:val="0"/>
        <w:spacing w:after="0" w:line="240" w:lineRule="auto"/>
        <w:rPr>
          <w:rFonts w:ascii="ArialMT" w:eastAsia="ArialMT" w:hAnsi="ArialMT" w:cs="ArialMT"/>
          <w:sz w:val="24"/>
          <w:szCs w:val="24"/>
        </w:rPr>
      </w:pPr>
      <w:r>
        <w:rPr>
          <w:rFonts w:ascii="ArialMT" w:eastAsia="ArialMT" w:hAnsi="ArialMT" w:cs="ArialMT"/>
          <w:sz w:val="24"/>
          <w:szCs w:val="24"/>
        </w:rPr>
        <w:t xml:space="preserve">     used to treat shock.  Caution: Tachycardia.</w:t>
      </w:r>
    </w:p>
    <w:p w14:paraId="602194D5" w14:textId="77777777" w:rsidR="00E76382" w:rsidRDefault="00000000">
      <w:pPr>
        <w:widowControl w:val="0"/>
        <w:tabs>
          <w:tab w:val="left" w:pos="2220"/>
        </w:tabs>
        <w:spacing w:after="0" w:line="240" w:lineRule="auto"/>
        <w:ind w:left="560"/>
        <w:rPr>
          <w:rFonts w:ascii="ArialMT" w:eastAsia="ArialMT" w:hAnsi="ArialMT" w:cs="ArialMT"/>
          <w:sz w:val="24"/>
          <w:szCs w:val="24"/>
        </w:rPr>
      </w:pPr>
      <w:r>
        <w:rPr>
          <w:rFonts w:ascii="ArialMT" w:eastAsia="ArialMT" w:hAnsi="ArialMT" w:cs="ArialMT"/>
          <w:sz w:val="24"/>
          <w:szCs w:val="24"/>
        </w:rPr>
        <w:t>IV/IO infusion:</w:t>
      </w:r>
      <w:r>
        <w:rPr>
          <w:rFonts w:ascii="ArialMT" w:eastAsia="ArialMT" w:hAnsi="ArialMT" w:cs="ArialMT"/>
          <w:sz w:val="24"/>
          <w:szCs w:val="24"/>
        </w:rPr>
        <w:tab/>
        <w:t>2- 20 mcg/kg/min infusion</w:t>
      </w:r>
    </w:p>
    <w:p w14:paraId="03579523" w14:textId="77777777" w:rsidR="00E76382" w:rsidRDefault="00E76382">
      <w:pPr>
        <w:widowControl w:val="0"/>
        <w:spacing w:after="0" w:line="240" w:lineRule="auto"/>
        <w:rPr>
          <w:rFonts w:ascii="ArialMT" w:eastAsia="ArialMT" w:hAnsi="ArialMT" w:cs="ArialMT"/>
          <w:b/>
          <w:sz w:val="24"/>
          <w:szCs w:val="24"/>
          <w:u w:val="single"/>
        </w:rPr>
      </w:pPr>
    </w:p>
    <w:p w14:paraId="52010674" w14:textId="77777777" w:rsidR="00E76382" w:rsidRDefault="00000000">
      <w:pPr>
        <w:widowControl w:val="0"/>
        <w:spacing w:after="0" w:line="240" w:lineRule="auto"/>
        <w:rPr>
          <w:rFonts w:ascii="ArialMT" w:eastAsia="ArialMT" w:hAnsi="ArialMT" w:cs="ArialMT"/>
          <w:sz w:val="24"/>
          <w:szCs w:val="24"/>
        </w:rPr>
      </w:pPr>
      <w:r>
        <w:rPr>
          <w:rFonts w:ascii="ArialMT" w:eastAsia="ArialMT" w:hAnsi="ArialMT" w:cs="ArialMT"/>
          <w:b/>
          <w:sz w:val="24"/>
          <w:szCs w:val="24"/>
          <w:u w:val="single"/>
        </w:rPr>
        <w:t xml:space="preserve">     Dopamine:</w:t>
      </w:r>
      <w:r>
        <w:rPr>
          <w:rFonts w:ascii="ArialMT" w:eastAsia="ArialMT" w:hAnsi="ArialMT" w:cs="ArialMT"/>
          <w:b/>
          <w:sz w:val="24"/>
          <w:szCs w:val="24"/>
        </w:rPr>
        <w:t xml:space="preserve"> Catecholamine</w:t>
      </w:r>
    </w:p>
    <w:p w14:paraId="0C616676" w14:textId="77777777" w:rsidR="00E76382" w:rsidRDefault="00000000">
      <w:pPr>
        <w:widowControl w:val="0"/>
        <w:spacing w:after="0" w:line="240" w:lineRule="auto"/>
        <w:rPr>
          <w:rFonts w:ascii="ArialMT" w:eastAsia="ArialMT" w:hAnsi="ArialMT" w:cs="ArialMT"/>
          <w:sz w:val="24"/>
          <w:szCs w:val="24"/>
        </w:rPr>
      </w:pPr>
      <w:r>
        <w:rPr>
          <w:rFonts w:ascii="ArialMT" w:eastAsia="ArialMT" w:hAnsi="ArialMT" w:cs="ArialMT"/>
          <w:sz w:val="24"/>
          <w:szCs w:val="24"/>
        </w:rPr>
        <w:t xml:space="preserve">     May be used to treat shock; effects are dose dependent.</w:t>
      </w:r>
    </w:p>
    <w:p w14:paraId="0FA479F0" w14:textId="77777777" w:rsidR="00E76382" w:rsidRDefault="00000000">
      <w:pPr>
        <w:widowControl w:val="0"/>
        <w:tabs>
          <w:tab w:val="left" w:pos="2220"/>
        </w:tabs>
        <w:spacing w:after="0" w:line="240" w:lineRule="auto"/>
        <w:ind w:left="560"/>
        <w:rPr>
          <w:rFonts w:ascii="ArialMT" w:eastAsia="ArialMT" w:hAnsi="ArialMT" w:cs="ArialMT"/>
          <w:sz w:val="24"/>
          <w:szCs w:val="24"/>
        </w:rPr>
      </w:pPr>
      <w:r>
        <w:rPr>
          <w:rFonts w:ascii="ArialMT" w:eastAsia="ArialMT" w:hAnsi="ArialMT" w:cs="ArialMT"/>
          <w:sz w:val="24"/>
          <w:szCs w:val="24"/>
        </w:rPr>
        <w:t>Low dose:</w:t>
      </w:r>
      <w:r>
        <w:rPr>
          <w:rFonts w:ascii="ArialMT" w:eastAsia="ArialMT" w:hAnsi="ArialMT" w:cs="ArialMT"/>
          <w:sz w:val="24"/>
          <w:szCs w:val="24"/>
        </w:rPr>
        <w:tab/>
        <w:t>increases force of contraction and cardiac output.</w:t>
      </w:r>
    </w:p>
    <w:p w14:paraId="33E6A117" w14:textId="77777777" w:rsidR="00E76382" w:rsidRDefault="00E76382">
      <w:pPr>
        <w:widowControl w:val="0"/>
        <w:spacing w:after="0" w:line="38" w:lineRule="auto"/>
        <w:rPr>
          <w:rFonts w:ascii="ArialMT" w:eastAsia="ArialMT" w:hAnsi="ArialMT" w:cs="ArialMT"/>
          <w:sz w:val="24"/>
          <w:szCs w:val="24"/>
        </w:rPr>
      </w:pPr>
    </w:p>
    <w:p w14:paraId="31BEABF9" w14:textId="77777777" w:rsidR="00E76382" w:rsidRDefault="00000000">
      <w:pPr>
        <w:widowControl w:val="0"/>
        <w:tabs>
          <w:tab w:val="left" w:pos="2220"/>
        </w:tabs>
        <w:spacing w:after="0" w:line="240" w:lineRule="auto"/>
        <w:ind w:left="560"/>
        <w:rPr>
          <w:rFonts w:ascii="ArialMT" w:eastAsia="ArialMT" w:hAnsi="ArialMT" w:cs="ArialMT"/>
          <w:sz w:val="24"/>
          <w:szCs w:val="24"/>
        </w:rPr>
      </w:pPr>
      <w:r>
        <w:rPr>
          <w:rFonts w:ascii="ArialMT" w:eastAsia="ArialMT" w:hAnsi="ArialMT" w:cs="ArialMT"/>
          <w:sz w:val="24"/>
          <w:szCs w:val="24"/>
        </w:rPr>
        <w:t>Moderate:</w:t>
      </w:r>
      <w:r>
        <w:rPr>
          <w:rFonts w:ascii="ArialMT" w:eastAsia="ArialMT" w:hAnsi="ArialMT" w:cs="ArialMT"/>
          <w:sz w:val="24"/>
          <w:szCs w:val="24"/>
        </w:rPr>
        <w:tab/>
        <w:t>increases peripheral vascular resistance, BP and cardiac output.</w:t>
      </w:r>
    </w:p>
    <w:p w14:paraId="7AD84745" w14:textId="77777777" w:rsidR="00E76382" w:rsidRDefault="00E76382">
      <w:pPr>
        <w:widowControl w:val="0"/>
        <w:spacing w:after="0" w:line="14" w:lineRule="auto"/>
        <w:rPr>
          <w:rFonts w:ascii="ArialMT" w:eastAsia="ArialMT" w:hAnsi="ArialMT" w:cs="ArialMT"/>
          <w:sz w:val="24"/>
          <w:szCs w:val="24"/>
        </w:rPr>
      </w:pPr>
    </w:p>
    <w:p w14:paraId="56331DC6" w14:textId="77777777" w:rsidR="00E76382" w:rsidRDefault="00000000">
      <w:pPr>
        <w:widowControl w:val="0"/>
        <w:tabs>
          <w:tab w:val="left" w:pos="2220"/>
        </w:tabs>
        <w:spacing w:after="0" w:line="240" w:lineRule="auto"/>
        <w:ind w:left="560"/>
        <w:rPr>
          <w:rFonts w:ascii="ArialMT" w:eastAsia="ArialMT" w:hAnsi="ArialMT" w:cs="ArialMT"/>
          <w:sz w:val="24"/>
          <w:szCs w:val="24"/>
        </w:rPr>
      </w:pPr>
      <w:r>
        <w:rPr>
          <w:rFonts w:ascii="ArialMT" w:eastAsia="ArialMT" w:hAnsi="ArialMT" w:cs="ArialMT"/>
          <w:sz w:val="24"/>
          <w:szCs w:val="24"/>
        </w:rPr>
        <w:t>High dose:</w:t>
      </w:r>
      <w:r>
        <w:rPr>
          <w:rFonts w:ascii="ArialMT" w:eastAsia="ArialMT" w:hAnsi="ArialMT" w:cs="ArialMT"/>
          <w:sz w:val="24"/>
          <w:szCs w:val="24"/>
        </w:rPr>
        <w:tab/>
        <w:t xml:space="preserve">higher increase in peripheral vascular resistance, BP, cardiac work and   </w:t>
      </w:r>
      <w:r>
        <w:rPr>
          <w:rFonts w:ascii="ArialMT" w:eastAsia="ArialMT" w:hAnsi="ArialMT" w:cs="ArialMT"/>
          <w:sz w:val="24"/>
          <w:szCs w:val="24"/>
        </w:rPr>
        <w:tab/>
        <w:t>oxygen demand.</w:t>
      </w:r>
    </w:p>
    <w:p w14:paraId="020A0A94" w14:textId="77777777" w:rsidR="00E76382" w:rsidRDefault="00000000">
      <w:pPr>
        <w:widowControl w:val="0"/>
        <w:tabs>
          <w:tab w:val="left" w:pos="2780"/>
        </w:tabs>
        <w:spacing w:after="0" w:line="240" w:lineRule="auto"/>
        <w:ind w:left="560"/>
        <w:rPr>
          <w:rFonts w:ascii="ArialMT" w:eastAsia="ArialMT" w:hAnsi="ArialMT" w:cs="ArialMT"/>
          <w:sz w:val="24"/>
          <w:szCs w:val="24"/>
        </w:rPr>
      </w:pPr>
      <w:r>
        <w:rPr>
          <w:rFonts w:ascii="ArialMT" w:eastAsia="ArialMT" w:hAnsi="ArialMT" w:cs="ArialMT"/>
          <w:sz w:val="24"/>
          <w:szCs w:val="24"/>
        </w:rPr>
        <w:t>V/IO infusion:</w:t>
      </w:r>
      <w:r>
        <w:rPr>
          <w:rFonts w:ascii="ArialMT" w:eastAsia="ArialMT" w:hAnsi="ArialMT" w:cs="ArialMT"/>
          <w:sz w:val="24"/>
          <w:szCs w:val="24"/>
        </w:rPr>
        <w:tab/>
        <w:t>2–20 mcg/kg/min    Caution: tachycardia</w:t>
      </w:r>
    </w:p>
    <w:p w14:paraId="5644747B" w14:textId="77777777" w:rsidR="00E76382" w:rsidRDefault="00E76382">
      <w:pPr>
        <w:widowControl w:val="0"/>
        <w:spacing w:after="0" w:line="238" w:lineRule="auto"/>
        <w:rPr>
          <w:rFonts w:ascii="ArialMT" w:eastAsia="ArialMT" w:hAnsi="ArialMT" w:cs="ArialMT"/>
          <w:sz w:val="24"/>
          <w:szCs w:val="24"/>
        </w:rPr>
      </w:pPr>
    </w:p>
    <w:p w14:paraId="1B356CAD" w14:textId="77777777" w:rsidR="00E76382" w:rsidRDefault="00000000">
      <w:pPr>
        <w:widowControl w:val="0"/>
        <w:spacing w:after="0" w:line="240" w:lineRule="auto"/>
        <w:rPr>
          <w:rFonts w:ascii="ArialMT" w:eastAsia="ArialMT" w:hAnsi="ArialMT" w:cs="ArialMT"/>
          <w:sz w:val="24"/>
          <w:szCs w:val="24"/>
        </w:rPr>
      </w:pPr>
      <w:r>
        <w:rPr>
          <w:rFonts w:ascii="ArialMT" w:eastAsia="ArialMT" w:hAnsi="ArialMT" w:cs="ArialMT"/>
          <w:b/>
          <w:sz w:val="24"/>
          <w:szCs w:val="24"/>
          <w:u w:val="single"/>
        </w:rPr>
        <w:t xml:space="preserve">     Glucose:</w:t>
      </w:r>
    </w:p>
    <w:p w14:paraId="6B96F918" w14:textId="77777777" w:rsidR="00E76382" w:rsidRDefault="00000000">
      <w:pPr>
        <w:widowControl w:val="0"/>
        <w:spacing w:after="0" w:line="228" w:lineRule="auto"/>
        <w:ind w:left="560" w:right="120" w:hanging="560"/>
        <w:rPr>
          <w:rFonts w:ascii="Times New Roman" w:eastAsia="Times New Roman" w:hAnsi="Times New Roman" w:cs="Times New Roman"/>
          <w:sz w:val="24"/>
          <w:szCs w:val="24"/>
        </w:rPr>
      </w:pPr>
      <w:r>
        <w:rPr>
          <w:rFonts w:ascii="ArialMT" w:eastAsia="ArialMT" w:hAnsi="ArialMT" w:cs="ArialMT"/>
          <w:sz w:val="24"/>
          <w:szCs w:val="24"/>
        </w:rPr>
        <w:t xml:space="preserve">        Increases blood glucose in hypoglycemia; prevents hypoglycemia when insulin is used to treat hyperkalemia. IV/IO: 0.5–1 g/kg; these equals: 2–4 mL/kg of D25 </w:t>
      </w:r>
      <w:r>
        <w:rPr>
          <w:rFonts w:ascii="ArialMT" w:eastAsia="ArialMT" w:hAnsi="ArialMT" w:cs="ArialMT"/>
          <w:b/>
          <w:sz w:val="24"/>
          <w:szCs w:val="24"/>
        </w:rPr>
        <w:t>or</w:t>
      </w:r>
      <w:r>
        <w:rPr>
          <w:rFonts w:ascii="ArialMT" w:eastAsia="ArialMT" w:hAnsi="ArialMT" w:cs="ArialMT"/>
          <w:sz w:val="24"/>
          <w:szCs w:val="24"/>
        </w:rPr>
        <w:t xml:space="preserve"> 5–10 mL/kg of D10 </w:t>
      </w:r>
      <w:r>
        <w:rPr>
          <w:rFonts w:ascii="ArialMT" w:eastAsia="ArialMT" w:hAnsi="ArialMT" w:cs="ArialMT"/>
          <w:b/>
          <w:sz w:val="24"/>
          <w:szCs w:val="24"/>
        </w:rPr>
        <w:t>or</w:t>
      </w:r>
      <w:r>
        <w:rPr>
          <w:rFonts w:ascii="ArialMT" w:eastAsia="ArialMT" w:hAnsi="ArialMT" w:cs="ArialMT"/>
          <w:sz w:val="24"/>
          <w:szCs w:val="24"/>
        </w:rPr>
        <w:t xml:space="preserve"> 10–20 mL/kg of D5 Caution: max recommended: should not exceed D25%; hyperglycemia may worsen neurological outcome.</w:t>
      </w:r>
    </w:p>
    <w:p w14:paraId="19DEFC2A" w14:textId="77777777" w:rsidR="00E76382" w:rsidRDefault="00E76382">
      <w:pPr>
        <w:widowControl w:val="0"/>
        <w:spacing w:after="0" w:line="202" w:lineRule="auto"/>
        <w:rPr>
          <w:rFonts w:ascii="Times New Roman" w:eastAsia="Times New Roman" w:hAnsi="Times New Roman" w:cs="Times New Roman"/>
          <w:sz w:val="24"/>
          <w:szCs w:val="24"/>
        </w:rPr>
      </w:pPr>
    </w:p>
    <w:p w14:paraId="1A7CA735" w14:textId="77777777" w:rsidR="00E76382" w:rsidRDefault="00000000">
      <w:pPr>
        <w:widowControl w:val="0"/>
        <w:spacing w:after="0" w:line="240" w:lineRule="auto"/>
        <w:rPr>
          <w:rFonts w:ascii="ArialMT" w:eastAsia="ArialMT" w:hAnsi="ArialMT" w:cs="ArialMT"/>
          <w:sz w:val="24"/>
          <w:szCs w:val="24"/>
        </w:rPr>
      </w:pPr>
      <w:r>
        <w:rPr>
          <w:rFonts w:ascii="ArialMT" w:eastAsia="ArialMT" w:hAnsi="ArialMT" w:cs="ArialMT"/>
          <w:b/>
          <w:sz w:val="24"/>
          <w:szCs w:val="24"/>
          <w:u w:val="single"/>
        </w:rPr>
        <w:t xml:space="preserve">      Naloxone:</w:t>
      </w:r>
      <w:r>
        <w:rPr>
          <w:rFonts w:ascii="ArialMT" w:eastAsia="ArialMT" w:hAnsi="ArialMT" w:cs="ArialMT"/>
          <w:b/>
          <w:sz w:val="24"/>
          <w:szCs w:val="24"/>
        </w:rPr>
        <w:t xml:space="preserve"> Opiate antagonist</w:t>
      </w:r>
    </w:p>
    <w:p w14:paraId="3B276ED3" w14:textId="77777777" w:rsidR="00E76382" w:rsidRDefault="00000000">
      <w:pPr>
        <w:widowControl w:val="0"/>
        <w:spacing w:after="0" w:line="240" w:lineRule="auto"/>
        <w:rPr>
          <w:rFonts w:ascii="ArialMT" w:eastAsia="ArialMT" w:hAnsi="ArialMT" w:cs="ArialMT"/>
          <w:sz w:val="24"/>
          <w:szCs w:val="24"/>
        </w:rPr>
      </w:pPr>
      <w:r>
        <w:rPr>
          <w:rFonts w:ascii="ArialMT" w:eastAsia="ArialMT" w:hAnsi="ArialMT" w:cs="ArialMT"/>
          <w:sz w:val="24"/>
          <w:szCs w:val="24"/>
        </w:rPr>
        <w:t xml:space="preserve">         Reverses respiratory depression effects of narcotics.</w:t>
      </w:r>
    </w:p>
    <w:p w14:paraId="72D374EF" w14:textId="77777777" w:rsidR="00E76382" w:rsidRDefault="00000000">
      <w:pPr>
        <w:widowControl w:val="0"/>
        <w:spacing w:after="0" w:line="240" w:lineRule="auto"/>
        <w:ind w:left="560"/>
        <w:rPr>
          <w:rFonts w:ascii="ArialMT" w:eastAsia="ArialMT" w:hAnsi="ArialMT" w:cs="ArialMT"/>
          <w:sz w:val="24"/>
          <w:szCs w:val="24"/>
        </w:rPr>
      </w:pPr>
      <w:r>
        <w:rPr>
          <w:rFonts w:ascii="ArialMT" w:eastAsia="ArialMT" w:hAnsi="ArialMT" w:cs="ArialMT"/>
          <w:sz w:val="24"/>
          <w:szCs w:val="24"/>
        </w:rPr>
        <w:t>&lt; 5 yrs or 20 kg:         IV/IO: 0.1 mg/kg</w:t>
      </w:r>
    </w:p>
    <w:p w14:paraId="3539DE53" w14:textId="77777777" w:rsidR="00E76382" w:rsidRDefault="00000000">
      <w:pPr>
        <w:widowControl w:val="0"/>
        <w:tabs>
          <w:tab w:val="left" w:pos="2220"/>
        </w:tabs>
        <w:spacing w:after="0" w:line="240" w:lineRule="auto"/>
        <w:ind w:left="560"/>
        <w:rPr>
          <w:rFonts w:ascii="ArialMT" w:eastAsia="ArialMT" w:hAnsi="ArialMT" w:cs="ArialMT"/>
          <w:sz w:val="24"/>
          <w:szCs w:val="24"/>
        </w:rPr>
      </w:pPr>
      <w:r>
        <w:rPr>
          <w:rFonts w:ascii="ArialMT" w:eastAsia="ArialMT" w:hAnsi="ArialMT" w:cs="ArialMT"/>
          <w:sz w:val="24"/>
          <w:szCs w:val="24"/>
        </w:rPr>
        <w:t>&gt;5 yrs or 20kg:</w:t>
      </w:r>
      <w:r>
        <w:rPr>
          <w:rFonts w:ascii="ArialMT" w:eastAsia="ArialMT" w:hAnsi="ArialMT" w:cs="ArialMT"/>
          <w:sz w:val="24"/>
          <w:szCs w:val="24"/>
        </w:rPr>
        <w:tab/>
        <w:t>IV/IO: up to 2mg</w:t>
      </w:r>
    </w:p>
    <w:p w14:paraId="0812E667" w14:textId="77777777" w:rsidR="00E76382" w:rsidRDefault="00000000">
      <w:pPr>
        <w:widowControl w:val="0"/>
        <w:tabs>
          <w:tab w:val="left" w:pos="2220"/>
        </w:tabs>
        <w:spacing w:after="0" w:line="240" w:lineRule="auto"/>
        <w:ind w:left="560"/>
        <w:rPr>
          <w:rFonts w:ascii="ArialMT" w:eastAsia="ArialMT" w:hAnsi="ArialMT" w:cs="ArialMT"/>
          <w:sz w:val="24"/>
          <w:szCs w:val="24"/>
        </w:rPr>
      </w:pPr>
      <w:r>
        <w:rPr>
          <w:rFonts w:ascii="ArialMT" w:eastAsia="ArialMT" w:hAnsi="ArialMT" w:cs="ArialMT"/>
          <w:sz w:val="24"/>
          <w:szCs w:val="24"/>
        </w:rPr>
        <w:t xml:space="preserve">Caution: half-life is usually less than </w:t>
      </w:r>
      <w:proofErr w:type="gramStart"/>
      <w:r>
        <w:rPr>
          <w:rFonts w:ascii="ArialMT" w:eastAsia="ArialMT" w:hAnsi="ArialMT" w:cs="ArialMT"/>
          <w:sz w:val="24"/>
          <w:szCs w:val="24"/>
        </w:rPr>
        <w:t>the half</w:t>
      </w:r>
      <w:proofErr w:type="gramEnd"/>
      <w:r>
        <w:rPr>
          <w:rFonts w:ascii="ArialMT" w:eastAsia="ArialMT" w:hAnsi="ArialMT" w:cs="ArialMT"/>
          <w:sz w:val="24"/>
          <w:szCs w:val="24"/>
        </w:rPr>
        <w:t>-life of a narcotic, so repeat dosing is often required.</w:t>
      </w:r>
    </w:p>
    <w:p w14:paraId="581DC57F" w14:textId="77777777" w:rsidR="00E76382" w:rsidRDefault="00000000">
      <w:pPr>
        <w:widowControl w:val="0"/>
        <w:tabs>
          <w:tab w:val="left" w:pos="2220"/>
        </w:tabs>
        <w:spacing w:after="0" w:line="240" w:lineRule="auto"/>
        <w:rPr>
          <w:rFonts w:ascii="ArialMT" w:eastAsia="ArialMT" w:hAnsi="ArialMT" w:cs="ArialMT"/>
          <w:sz w:val="24"/>
          <w:szCs w:val="24"/>
        </w:rPr>
      </w:pPr>
      <w:r>
        <w:rPr>
          <w:rFonts w:ascii="ArialMT" w:eastAsia="ArialMT" w:hAnsi="ArialMT" w:cs="ArialMT"/>
          <w:b/>
          <w:sz w:val="24"/>
          <w:szCs w:val="24"/>
          <w:u w:val="single"/>
        </w:rPr>
        <w:t xml:space="preserve">  Sodium bicarbonate</w:t>
      </w:r>
      <w:r>
        <w:rPr>
          <w:rFonts w:ascii="ArialMT" w:eastAsia="ArialMT" w:hAnsi="ArialMT" w:cs="ArialMT"/>
          <w:b/>
          <w:sz w:val="24"/>
          <w:szCs w:val="24"/>
        </w:rPr>
        <w:t>: Buffer Prolonged arrest, hyperkalemia, tricyclic   overdose:</w:t>
      </w:r>
    </w:p>
    <w:p w14:paraId="092E8F4D" w14:textId="77777777" w:rsidR="00E76382" w:rsidRDefault="00000000">
      <w:pPr>
        <w:widowControl w:val="0"/>
        <w:spacing w:after="0" w:line="228" w:lineRule="auto"/>
        <w:rPr>
          <w:rFonts w:ascii="ArialMT" w:eastAsia="ArialMT" w:hAnsi="ArialMT" w:cs="ArialMT"/>
          <w:sz w:val="24"/>
          <w:szCs w:val="24"/>
        </w:rPr>
      </w:pPr>
      <w:r>
        <w:rPr>
          <w:rFonts w:ascii="ArialMT" w:eastAsia="ArialMT" w:hAnsi="ArialMT" w:cs="ArialMT"/>
          <w:sz w:val="24"/>
          <w:szCs w:val="24"/>
        </w:rPr>
        <w:t xml:space="preserve">    </w:t>
      </w:r>
      <w:proofErr w:type="gramStart"/>
      <w:r>
        <w:rPr>
          <w:rFonts w:ascii="ArialMT" w:eastAsia="ArialMT" w:hAnsi="ArialMT" w:cs="ArialMT"/>
          <w:sz w:val="24"/>
          <w:szCs w:val="24"/>
        </w:rPr>
        <w:t>Increases</w:t>
      </w:r>
      <w:proofErr w:type="gramEnd"/>
      <w:r>
        <w:rPr>
          <w:rFonts w:ascii="ArialMT" w:eastAsia="ArialMT" w:hAnsi="ArialMT" w:cs="ArialMT"/>
          <w:sz w:val="24"/>
          <w:szCs w:val="24"/>
        </w:rPr>
        <w:t xml:space="preserve"> blood pH to correct metabolic acidosis.</w:t>
      </w:r>
    </w:p>
    <w:p w14:paraId="5A3C419B" w14:textId="77777777" w:rsidR="00E76382" w:rsidRDefault="00E76382">
      <w:pPr>
        <w:widowControl w:val="0"/>
        <w:spacing w:after="0" w:line="14" w:lineRule="auto"/>
        <w:rPr>
          <w:rFonts w:ascii="ArialMT" w:eastAsia="ArialMT" w:hAnsi="ArialMT" w:cs="ArialMT"/>
          <w:sz w:val="24"/>
          <w:szCs w:val="24"/>
        </w:rPr>
      </w:pPr>
    </w:p>
    <w:p w14:paraId="54ADBFD5" w14:textId="77777777" w:rsidR="00E76382" w:rsidRDefault="00000000">
      <w:pPr>
        <w:widowControl w:val="0"/>
        <w:spacing w:after="0" w:line="240" w:lineRule="auto"/>
        <w:ind w:right="1900"/>
        <w:rPr>
          <w:rFonts w:ascii="ArialMT" w:eastAsia="ArialMT" w:hAnsi="ArialMT" w:cs="ArialMT"/>
          <w:sz w:val="24"/>
          <w:szCs w:val="24"/>
        </w:rPr>
      </w:pPr>
      <w:r>
        <w:rPr>
          <w:rFonts w:ascii="ArialMT" w:eastAsia="ArialMT" w:hAnsi="ArialMT" w:cs="ArialMT"/>
          <w:sz w:val="24"/>
          <w:szCs w:val="24"/>
        </w:rPr>
        <w:t xml:space="preserve">    IV/IO: 1mEq/kg slow bolus administered after effective ventilation is        established </w:t>
      </w:r>
      <w:proofErr w:type="spellStart"/>
      <w:proofErr w:type="gramStart"/>
      <w:r>
        <w:rPr>
          <w:rFonts w:ascii="ArialMT" w:eastAsia="ArialMT" w:hAnsi="ArialMT" w:cs="ArialMT"/>
          <w:sz w:val="24"/>
          <w:szCs w:val="24"/>
        </w:rPr>
        <w:t>Caution:must</w:t>
      </w:r>
      <w:proofErr w:type="spellEnd"/>
      <w:proofErr w:type="gramEnd"/>
      <w:r>
        <w:rPr>
          <w:rFonts w:ascii="ArialMT" w:eastAsia="ArialMT" w:hAnsi="ArialMT" w:cs="ArialMT"/>
          <w:sz w:val="24"/>
          <w:szCs w:val="24"/>
        </w:rPr>
        <w:t xml:space="preserve"> flush thoroughly to avoid precipitation w/ other drugs</w:t>
      </w:r>
    </w:p>
    <w:p w14:paraId="28A53721" w14:textId="77777777" w:rsidR="00E76382" w:rsidRDefault="00E76382">
      <w:pPr>
        <w:widowControl w:val="0"/>
        <w:spacing w:after="0" w:line="309" w:lineRule="auto"/>
        <w:rPr>
          <w:rFonts w:ascii="ArialMT" w:eastAsia="ArialMT" w:hAnsi="ArialMT" w:cs="ArialMT"/>
          <w:sz w:val="24"/>
          <w:szCs w:val="24"/>
        </w:rPr>
      </w:pPr>
    </w:p>
    <w:p w14:paraId="6540C447" w14:textId="77777777" w:rsidR="00E76382" w:rsidRDefault="00E76382">
      <w:pPr>
        <w:widowControl w:val="0"/>
        <w:spacing w:after="0" w:line="115" w:lineRule="auto"/>
        <w:ind w:right="4831"/>
        <w:jc w:val="right"/>
        <w:rPr>
          <w:rFonts w:ascii="Times New Roman" w:eastAsia="Times New Roman" w:hAnsi="Times New Roman" w:cs="Times New Roman"/>
          <w:sz w:val="24"/>
          <w:szCs w:val="24"/>
        </w:rPr>
      </w:pPr>
    </w:p>
    <w:p w14:paraId="00B6C917" w14:textId="77777777" w:rsidR="00E76382" w:rsidRDefault="00000000">
      <w:pPr>
        <w:widowControl w:val="0"/>
        <w:spacing w:after="0" w:line="240" w:lineRule="auto"/>
        <w:jc w:val="center"/>
        <w:rPr>
          <w:rFonts w:ascii="ArialMT" w:eastAsia="ArialMT" w:hAnsi="ArialMT" w:cs="ArialMT"/>
          <w:sz w:val="24"/>
          <w:szCs w:val="24"/>
        </w:rPr>
      </w:pPr>
      <w:r>
        <w:rPr>
          <w:rFonts w:ascii="ArialMT" w:eastAsia="ArialMT" w:hAnsi="ArialMT" w:cs="ArialMT"/>
          <w:b/>
          <w:sz w:val="24"/>
          <w:szCs w:val="24"/>
        </w:rPr>
        <w:lastRenderedPageBreak/>
        <w:t xml:space="preserve">     </w:t>
      </w:r>
    </w:p>
    <w:p w14:paraId="7F4D1D0A" w14:textId="77777777" w:rsidR="00E76382" w:rsidRDefault="00000000">
      <w:pPr>
        <w:widowControl w:val="0"/>
        <w:spacing w:after="0" w:line="240" w:lineRule="auto"/>
        <w:ind w:left="458" w:hanging="459"/>
        <w:rPr>
          <w:rFonts w:ascii="ArialMT" w:eastAsia="ArialMT" w:hAnsi="ArialMT" w:cs="ArialMT"/>
          <w:sz w:val="24"/>
          <w:szCs w:val="24"/>
        </w:rPr>
      </w:pPr>
      <w:r>
        <w:rPr>
          <w:rFonts w:ascii="ArialMT" w:eastAsia="ArialMT" w:hAnsi="ArialMT" w:cs="ArialMT"/>
          <w:sz w:val="24"/>
          <w:szCs w:val="24"/>
        </w:rPr>
        <w:t xml:space="preserve">        </w:t>
      </w:r>
    </w:p>
    <w:p w14:paraId="4C6016D9" w14:textId="77777777" w:rsidR="00E76382" w:rsidRDefault="00E76382">
      <w:pPr>
        <w:widowControl w:val="0"/>
        <w:spacing w:after="0" w:line="240" w:lineRule="auto"/>
        <w:ind w:left="418" w:hanging="419"/>
        <w:rPr>
          <w:rFonts w:ascii="ArialMT" w:eastAsia="ArialMT" w:hAnsi="ArialMT" w:cs="ArialMT"/>
          <w:sz w:val="24"/>
          <w:szCs w:val="24"/>
        </w:rPr>
      </w:pPr>
    </w:p>
    <w:p w14:paraId="1D595EC6" w14:textId="77777777" w:rsidR="00E76382" w:rsidRDefault="00E76382">
      <w:pPr>
        <w:widowControl w:val="0"/>
        <w:spacing w:after="0" w:line="240" w:lineRule="auto"/>
        <w:ind w:left="418" w:hanging="419"/>
        <w:rPr>
          <w:rFonts w:ascii="ArialMT" w:eastAsia="ArialMT" w:hAnsi="ArialMT" w:cs="ArialMT"/>
          <w:sz w:val="24"/>
          <w:szCs w:val="24"/>
        </w:rPr>
      </w:pPr>
    </w:p>
    <w:p w14:paraId="0895808A" w14:textId="77777777" w:rsidR="00E76382" w:rsidRDefault="00E76382">
      <w:pPr>
        <w:widowControl w:val="0"/>
        <w:spacing w:after="0" w:line="240" w:lineRule="auto"/>
        <w:ind w:left="418" w:hanging="419"/>
        <w:rPr>
          <w:rFonts w:ascii="ArialMT" w:eastAsia="ArialMT" w:hAnsi="ArialMT" w:cs="ArialMT"/>
          <w:sz w:val="24"/>
          <w:szCs w:val="24"/>
        </w:rPr>
      </w:pPr>
    </w:p>
    <w:p w14:paraId="6A70E0DB" w14:textId="77777777" w:rsidR="00E76382" w:rsidRDefault="00000000">
      <w:pPr>
        <w:widowControl w:val="0"/>
        <w:spacing w:after="0" w:line="240" w:lineRule="auto"/>
        <w:ind w:left="329" w:hanging="330"/>
        <w:rPr>
          <w:rFonts w:ascii="ArialMT" w:eastAsia="ArialMT" w:hAnsi="ArialMT" w:cs="ArialMT"/>
          <w:sz w:val="24"/>
          <w:szCs w:val="24"/>
        </w:rPr>
      </w:pPr>
      <w:r>
        <w:rPr>
          <w:rFonts w:ascii="ArialMT" w:eastAsia="ArialMT" w:hAnsi="ArialMT" w:cs="ArialMT"/>
          <w:sz w:val="24"/>
          <w:szCs w:val="24"/>
        </w:rPr>
        <w:t xml:space="preserve">       </w:t>
      </w:r>
    </w:p>
    <w:p w14:paraId="076F30A4" w14:textId="77777777" w:rsidR="00E76382" w:rsidRDefault="00E76382">
      <w:pPr>
        <w:widowControl w:val="0"/>
        <w:spacing w:after="0" w:line="240" w:lineRule="auto"/>
        <w:ind w:left="329" w:hanging="330"/>
        <w:rPr>
          <w:rFonts w:ascii="ArialMT" w:eastAsia="ArialMT" w:hAnsi="ArialMT" w:cs="ArialMT"/>
          <w:sz w:val="24"/>
          <w:szCs w:val="24"/>
        </w:rPr>
      </w:pPr>
    </w:p>
    <w:p w14:paraId="4FA9B973" w14:textId="77777777" w:rsidR="00E76382" w:rsidRDefault="00E76382"/>
    <w:sectPr w:rsidR="00E7638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A57EBC2-9EFA-49CE-A30B-75A418DF8BD4}"/>
    <w:embedBold r:id="rId2" w:fontKey="{D22BBF3D-59A6-40D1-9210-609C605528E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C63EF597-964B-4D8D-B510-418C5144CA0D}"/>
    <w:embedItalic r:id="rId4" w:fontKey="{5BB7277D-ECA1-4D6E-A260-A8A188B05E13}"/>
  </w:font>
  <w:font w:name="ArialMT">
    <w:altName w:val="Arial"/>
    <w:charset w:val="00"/>
    <w:family w:val="auto"/>
    <w:pitch w:val="default"/>
  </w:font>
  <w:font w:name="Verdana">
    <w:panose1 w:val="020B0604030504040204"/>
    <w:charset w:val="00"/>
    <w:family w:val="swiss"/>
    <w:pitch w:val="variable"/>
    <w:sig w:usb0="A00006FF" w:usb1="4000205B" w:usb2="00000010" w:usb3="00000000" w:csb0="0000019F" w:csb1="00000000"/>
    <w:embedRegular r:id="rId5" w:fontKey="{95546D27-15AB-4972-972B-06D5A11D5FA7}"/>
    <w:embedBold r:id="rId6" w:fontKey="{4587C71A-4014-4190-8BE9-D908E0E75264}"/>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7" w:fontKey="{3BD7962A-E85F-4714-9BB1-E8C8FC0EBAC9}"/>
    <w:embedBold r:id="rId8" w:fontKey="{47DD4901-E2C1-4344-A8B2-1B9A6FCF1B8C}"/>
  </w:font>
  <w:font w:name="Calibri Light">
    <w:panose1 w:val="020F0302020204030204"/>
    <w:charset w:val="00"/>
    <w:family w:val="swiss"/>
    <w:pitch w:val="variable"/>
    <w:sig w:usb0="E4002EFF" w:usb1="C000247B" w:usb2="00000009" w:usb3="00000000" w:csb0="000001FF" w:csb1="00000000"/>
    <w:embedRegular r:id="rId9" w:fontKey="{F50578B3-5A26-4992-8728-4471C2B1AAC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6A10F0"/>
    <w:multiLevelType w:val="multilevel"/>
    <w:tmpl w:val="F208E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30201E6"/>
    <w:multiLevelType w:val="multilevel"/>
    <w:tmpl w:val="1B1206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83677595">
    <w:abstractNumId w:val="1"/>
  </w:num>
  <w:num w:numId="2" w16cid:durableId="90392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382"/>
    <w:rsid w:val="002661BD"/>
    <w:rsid w:val="003176BF"/>
    <w:rsid w:val="00E763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22D7F"/>
  <w15:docId w15:val="{CAF472D7-190A-4906-A61A-0E88FA94A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B1C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1C5D"/>
  </w:style>
  <w:style w:type="paragraph" w:styleId="Footer">
    <w:name w:val="footer"/>
    <w:basedOn w:val="Normal"/>
    <w:link w:val="FooterChar"/>
    <w:uiPriority w:val="99"/>
    <w:unhideWhenUsed/>
    <w:rsid w:val="006B1C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1C5D"/>
  </w:style>
  <w:style w:type="paragraph" w:styleId="ListParagraph">
    <w:name w:val="List Paragraph"/>
    <w:basedOn w:val="Normal"/>
    <w:uiPriority w:val="34"/>
    <w:qFormat/>
    <w:rsid w:val="006B1C5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http://www.heart.org/courseupdat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elearning.heart.org/"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s7BE+8aBRRQPvv4ZwlUhpr5Bbw==">AMUW2mWT0djGm+JsoFSyIBrcLSHhgRWGM5eVXRnkzGbIaeBw/B5ldntwm8JjBImJ51eM+/qZjiPWVLGRlYFSKOHWXoCOBWNMRoavRNspH4z51XstcJz4SIw=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1998</Words>
  <Characters>11392</Characters>
  <Application>Microsoft Office Word</Application>
  <DocSecurity>0</DocSecurity>
  <Lines>94</Lines>
  <Paragraphs>26</Paragraphs>
  <ScaleCrop>false</ScaleCrop>
  <Company/>
  <LinksUpToDate>false</LinksUpToDate>
  <CharactersWithSpaces>13364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Charli Louria</dc:creator>
  <cp:lastModifiedBy>Charli Vance</cp:lastModifiedBy>
  <cp:revision>2</cp:revision>
  <dcterms:created xsi:type="dcterms:W3CDTF">2026-01-08T01:03:00Z</dcterms:created>
  <dcterms:modified xsi:type="dcterms:W3CDTF">2026-01-08T01:03:00Z</dcterms:modified>
</cp:coreProperties>
</file>